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E82E11" w14:textId="77777777" w:rsidR="005632A3" w:rsidRDefault="00000000">
      <w:pPr>
        <w:keepNext/>
        <w:keepLines/>
        <w:spacing w:before="200"/>
        <w:jc w:val="center"/>
        <w:rPr>
          <w:shd w:val="clear" w:color="auto" w:fill="FFF2CC"/>
        </w:rPr>
      </w:pPr>
      <w:r>
        <w:fldChar w:fldCharType="begin"/>
      </w:r>
      <w:r>
        <w:instrText xml:space="preserve"> HYPERLINK "https://docs.google.com/document/d/1kPHFuuDudpRDhdo7zr7O52oENmf1kQRQpwxdqwnrkZc/copy" \h </w:instrText>
      </w:r>
      <w:r>
        <w:fldChar w:fldCharType="separate"/>
      </w:r>
      <w:r>
        <w:rPr>
          <w:b/>
          <w:i/>
          <w:color w:val="1155CC"/>
          <w:sz w:val="32"/>
          <w:szCs w:val="32"/>
          <w:u w:val="single"/>
          <w:shd w:val="clear" w:color="auto" w:fill="FFF2CC"/>
        </w:rPr>
        <w:t xml:space="preserve">***To get your own editable copy of this template, click </w:t>
      </w:r>
      <w:proofErr w:type="gramStart"/>
      <w:r>
        <w:rPr>
          <w:b/>
          <w:i/>
          <w:color w:val="1155CC"/>
          <w:sz w:val="32"/>
          <w:szCs w:val="32"/>
          <w:u w:val="single"/>
          <w:shd w:val="clear" w:color="auto" w:fill="FFF2CC"/>
        </w:rPr>
        <w:t>here.*</w:t>
      </w:r>
      <w:proofErr w:type="gramEnd"/>
      <w:r>
        <w:rPr>
          <w:b/>
          <w:i/>
          <w:color w:val="1155CC"/>
          <w:sz w:val="32"/>
          <w:szCs w:val="32"/>
          <w:u w:val="single"/>
          <w:shd w:val="clear" w:color="auto" w:fill="FFF2CC"/>
        </w:rPr>
        <w:t>**</w:t>
      </w:r>
      <w:r>
        <w:rPr>
          <w:b/>
          <w:i/>
          <w:color w:val="1155CC"/>
          <w:sz w:val="32"/>
          <w:szCs w:val="32"/>
          <w:u w:val="single"/>
          <w:shd w:val="clear" w:color="auto" w:fill="FFF2CC"/>
        </w:rPr>
        <w:fldChar w:fldCharType="end"/>
      </w:r>
    </w:p>
    <w:p w14:paraId="0A3C33D8" w14:textId="77777777" w:rsidR="005632A3" w:rsidRDefault="00000000">
      <w:pPr>
        <w:pStyle w:val="Title"/>
      </w:pPr>
      <w:bookmarkStart w:id="0" w:name="_g140bldsivx9" w:colFirst="0" w:colLast="0"/>
      <w:bookmarkEnd w:id="0"/>
      <w:r>
        <w:t>Sample Organizational Goal Development Steps</w:t>
      </w:r>
    </w:p>
    <w:p w14:paraId="429DAE13" w14:textId="77777777" w:rsidR="005632A3" w:rsidRDefault="00000000">
      <w:pPr>
        <w:keepNext/>
        <w:keepLines/>
        <w:spacing w:before="200" w:line="276" w:lineRule="auto"/>
      </w:pPr>
      <w:r>
        <w:t>These sample goal development steps serve as a guide for your organization’s own goal-setting process. The exact steps, dates, and duration for each phase will depend on your organization’s size, its previous experience with setting goals, and the existence, if any, of a longer-term strategic plan that sets out priorities. If this sample is too lengthy and intensive for your current needs, pare it down to align with your context.</w:t>
      </w:r>
    </w:p>
    <w:p w14:paraId="362BE91E" w14:textId="77777777" w:rsidR="005632A3" w:rsidRDefault="005632A3">
      <w:pPr>
        <w:keepNext/>
        <w:keepLines/>
        <w:spacing w:line="276" w:lineRule="auto"/>
      </w:pPr>
    </w:p>
    <w:p w14:paraId="4D9AF20C" w14:textId="77777777" w:rsidR="005632A3" w:rsidRDefault="00000000">
      <w:pPr>
        <w:keepNext/>
        <w:keepLines/>
        <w:spacing w:line="276" w:lineRule="auto"/>
      </w:pPr>
      <w:r>
        <w:t>The example here assumes an organization operating on a calendar year cycle: January 1 to December 31.</w:t>
      </w:r>
    </w:p>
    <w:p w14:paraId="4C44A182" w14:textId="77777777" w:rsidR="005632A3" w:rsidRDefault="00000000">
      <w:pPr>
        <w:keepNext/>
        <w:keepLines/>
        <w:spacing w:before="200" w:line="276" w:lineRule="auto"/>
        <w:rPr>
          <w:i/>
        </w:rPr>
      </w:pPr>
      <w:r>
        <w:rPr>
          <w:i/>
        </w:rPr>
        <w:t>(</w:t>
      </w:r>
      <w:proofErr w:type="gramStart"/>
      <w:r>
        <w:rPr>
          <w:i/>
        </w:rPr>
        <w:t>continued</w:t>
      </w:r>
      <w:proofErr w:type="gramEnd"/>
      <w:r>
        <w:rPr>
          <w:i/>
        </w:rPr>
        <w:t xml:space="preserve"> on next page)</w:t>
      </w:r>
    </w:p>
    <w:p w14:paraId="7FF4C852" w14:textId="77777777" w:rsidR="005632A3" w:rsidRDefault="005632A3"/>
    <w:tbl>
      <w:tblPr>
        <w:tblStyle w:val="a"/>
        <w:tblW w:w="14580" w:type="dxa"/>
        <w:jc w:val="center"/>
        <w:tblBorders>
          <w:top w:val="single" w:sz="8" w:space="0" w:color="E4DEDB"/>
          <w:left w:val="single" w:sz="8" w:space="0" w:color="E4DEDB"/>
          <w:bottom w:val="single" w:sz="8" w:space="0" w:color="E4DEDB"/>
          <w:right w:val="single" w:sz="8" w:space="0" w:color="E4DEDB"/>
          <w:insideH w:val="single" w:sz="8" w:space="0" w:color="E4DEDB"/>
          <w:insideV w:val="single" w:sz="8" w:space="0" w:color="E4DEDB"/>
        </w:tblBorders>
        <w:tblLayout w:type="fixed"/>
        <w:tblLook w:val="0600" w:firstRow="0" w:lastRow="0" w:firstColumn="0" w:lastColumn="0" w:noHBand="1" w:noVBand="1"/>
      </w:tblPr>
      <w:tblGrid>
        <w:gridCol w:w="1815"/>
        <w:gridCol w:w="6675"/>
        <w:gridCol w:w="3825"/>
        <w:gridCol w:w="2265"/>
      </w:tblGrid>
      <w:tr w:rsidR="005632A3" w14:paraId="602D5ACB" w14:textId="77777777">
        <w:trPr>
          <w:jc w:val="center"/>
        </w:trPr>
        <w:tc>
          <w:tcPr>
            <w:tcW w:w="1815" w:type="dxa"/>
            <w:shd w:val="clear" w:color="auto" w:fill="097878"/>
            <w:tcMar>
              <w:top w:w="100" w:type="dxa"/>
              <w:left w:w="100" w:type="dxa"/>
              <w:bottom w:w="100" w:type="dxa"/>
              <w:right w:w="100" w:type="dxa"/>
            </w:tcMar>
          </w:tcPr>
          <w:p w14:paraId="6CB5F8A8" w14:textId="77777777" w:rsidR="005632A3" w:rsidRDefault="00000000">
            <w:pPr>
              <w:keepNext/>
              <w:keepLines/>
              <w:jc w:val="center"/>
              <w:rPr>
                <w:b/>
                <w:color w:val="FFFFFF"/>
                <w:sz w:val="30"/>
                <w:szCs w:val="30"/>
              </w:rPr>
            </w:pPr>
            <w:r>
              <w:rPr>
                <w:b/>
                <w:color w:val="FFFFFF"/>
                <w:sz w:val="30"/>
                <w:szCs w:val="30"/>
              </w:rPr>
              <w:lastRenderedPageBreak/>
              <w:t>Steps</w:t>
            </w:r>
          </w:p>
        </w:tc>
        <w:tc>
          <w:tcPr>
            <w:tcW w:w="6675" w:type="dxa"/>
            <w:shd w:val="clear" w:color="auto" w:fill="097878"/>
            <w:tcMar>
              <w:top w:w="100" w:type="dxa"/>
              <w:left w:w="100" w:type="dxa"/>
              <w:bottom w:w="100" w:type="dxa"/>
              <w:right w:w="100" w:type="dxa"/>
            </w:tcMar>
          </w:tcPr>
          <w:p w14:paraId="1C114370" w14:textId="77777777" w:rsidR="005632A3" w:rsidRDefault="00000000">
            <w:pPr>
              <w:keepNext/>
              <w:keepLines/>
              <w:ind w:left="-90" w:right="-150"/>
              <w:jc w:val="center"/>
              <w:rPr>
                <w:b/>
                <w:color w:val="FFFFFF"/>
                <w:sz w:val="30"/>
                <w:szCs w:val="30"/>
              </w:rPr>
            </w:pPr>
            <w:r>
              <w:rPr>
                <w:b/>
                <w:color w:val="FFFFFF"/>
                <w:sz w:val="30"/>
                <w:szCs w:val="30"/>
              </w:rPr>
              <w:t>Description</w:t>
            </w:r>
          </w:p>
        </w:tc>
        <w:tc>
          <w:tcPr>
            <w:tcW w:w="3825" w:type="dxa"/>
            <w:shd w:val="clear" w:color="auto" w:fill="097878"/>
            <w:tcMar>
              <w:top w:w="100" w:type="dxa"/>
              <w:left w:w="100" w:type="dxa"/>
              <w:bottom w:w="100" w:type="dxa"/>
              <w:right w:w="100" w:type="dxa"/>
            </w:tcMar>
          </w:tcPr>
          <w:p w14:paraId="5D54E3A5" w14:textId="77777777" w:rsidR="005632A3" w:rsidRDefault="00000000">
            <w:pPr>
              <w:keepNext/>
              <w:keepLines/>
              <w:ind w:left="-90" w:right="-150"/>
              <w:jc w:val="center"/>
              <w:rPr>
                <w:b/>
                <w:color w:val="FFFFFF"/>
                <w:sz w:val="30"/>
                <w:szCs w:val="30"/>
              </w:rPr>
            </w:pPr>
            <w:r>
              <w:rPr>
                <w:b/>
                <w:color w:val="FFFFFF"/>
                <w:sz w:val="30"/>
                <w:szCs w:val="30"/>
              </w:rPr>
              <w:t>Owner</w:t>
            </w:r>
          </w:p>
        </w:tc>
        <w:tc>
          <w:tcPr>
            <w:tcW w:w="2265" w:type="dxa"/>
            <w:shd w:val="clear" w:color="auto" w:fill="097878"/>
            <w:tcMar>
              <w:top w:w="100" w:type="dxa"/>
              <w:left w:w="100" w:type="dxa"/>
              <w:bottom w:w="100" w:type="dxa"/>
              <w:right w:w="100" w:type="dxa"/>
            </w:tcMar>
          </w:tcPr>
          <w:p w14:paraId="1CAE277B" w14:textId="77777777" w:rsidR="005632A3" w:rsidRDefault="00000000">
            <w:pPr>
              <w:keepNext/>
              <w:keepLines/>
              <w:ind w:left="-90" w:right="-150"/>
              <w:jc w:val="center"/>
              <w:rPr>
                <w:b/>
                <w:color w:val="FFFFFF"/>
                <w:sz w:val="30"/>
                <w:szCs w:val="30"/>
              </w:rPr>
            </w:pPr>
            <w:r>
              <w:rPr>
                <w:b/>
                <w:color w:val="FFFFFF"/>
                <w:sz w:val="30"/>
                <w:szCs w:val="30"/>
              </w:rPr>
              <w:t>Date</w:t>
            </w:r>
          </w:p>
        </w:tc>
      </w:tr>
      <w:tr w:rsidR="005632A3" w14:paraId="22015D3C" w14:textId="77777777">
        <w:trPr>
          <w:jc w:val="center"/>
        </w:trPr>
        <w:tc>
          <w:tcPr>
            <w:tcW w:w="1815" w:type="dxa"/>
            <w:tcBorders>
              <w:bottom w:val="single" w:sz="8" w:space="0" w:color="FFFFFF"/>
            </w:tcBorders>
            <w:shd w:val="clear" w:color="auto" w:fill="E4DEDB"/>
            <w:tcMar>
              <w:top w:w="100" w:type="dxa"/>
              <w:left w:w="100" w:type="dxa"/>
              <w:bottom w:w="100" w:type="dxa"/>
              <w:right w:w="100" w:type="dxa"/>
            </w:tcMar>
            <w:vAlign w:val="center"/>
          </w:tcPr>
          <w:p w14:paraId="47011807" w14:textId="77777777" w:rsidR="005632A3" w:rsidRDefault="00000000">
            <w:pPr>
              <w:keepNext/>
              <w:keepLines/>
              <w:spacing w:line="276" w:lineRule="auto"/>
              <w:rPr>
                <w:b/>
              </w:rPr>
            </w:pPr>
            <w:r>
              <w:rPr>
                <w:b/>
              </w:rPr>
              <w:t>1. Set timeline</w:t>
            </w:r>
          </w:p>
        </w:tc>
        <w:tc>
          <w:tcPr>
            <w:tcW w:w="6675" w:type="dxa"/>
            <w:shd w:val="clear" w:color="auto" w:fill="auto"/>
            <w:tcMar>
              <w:top w:w="100" w:type="dxa"/>
              <w:left w:w="100" w:type="dxa"/>
              <w:bottom w:w="100" w:type="dxa"/>
              <w:right w:w="100" w:type="dxa"/>
            </w:tcMar>
          </w:tcPr>
          <w:p w14:paraId="1003AF2B" w14:textId="77777777" w:rsidR="005632A3" w:rsidRDefault="00000000">
            <w:pPr>
              <w:spacing w:line="276" w:lineRule="auto"/>
            </w:pPr>
            <w:r>
              <w:t>Draft rough timeline for setting next year’s goals (aligning them with budget cycle and performance evaluations) and share with senior management team.</w:t>
            </w:r>
          </w:p>
        </w:tc>
        <w:tc>
          <w:tcPr>
            <w:tcW w:w="3825" w:type="dxa"/>
            <w:shd w:val="clear" w:color="auto" w:fill="auto"/>
            <w:tcMar>
              <w:top w:w="100" w:type="dxa"/>
              <w:left w:w="100" w:type="dxa"/>
              <w:bottom w:w="100" w:type="dxa"/>
              <w:right w:w="100" w:type="dxa"/>
            </w:tcMar>
          </w:tcPr>
          <w:p w14:paraId="7863CA4D" w14:textId="77777777" w:rsidR="005632A3" w:rsidRDefault="00000000">
            <w:pPr>
              <w:spacing w:line="276" w:lineRule="auto"/>
            </w:pPr>
            <w:r>
              <w:t xml:space="preserve">Executive Director </w:t>
            </w:r>
          </w:p>
          <w:p w14:paraId="2754E954" w14:textId="77777777" w:rsidR="005632A3" w:rsidRDefault="00000000">
            <w:pPr>
              <w:spacing w:line="276" w:lineRule="auto"/>
              <w:rPr>
                <w:i/>
              </w:rPr>
            </w:pPr>
            <w:r>
              <w:rPr>
                <w:i/>
              </w:rPr>
              <w:t>(</w:t>
            </w:r>
            <w:proofErr w:type="gramStart"/>
            <w:r>
              <w:rPr>
                <w:i/>
              </w:rPr>
              <w:t>or</w:t>
            </w:r>
            <w:proofErr w:type="gramEnd"/>
            <w:r>
              <w:rPr>
                <w:i/>
              </w:rPr>
              <w:t xml:space="preserve"> senior leader responsible for the process)</w:t>
            </w:r>
          </w:p>
        </w:tc>
        <w:tc>
          <w:tcPr>
            <w:tcW w:w="2265" w:type="dxa"/>
            <w:shd w:val="clear" w:color="auto" w:fill="auto"/>
            <w:tcMar>
              <w:top w:w="100" w:type="dxa"/>
              <w:left w:w="100" w:type="dxa"/>
              <w:bottom w:w="100" w:type="dxa"/>
              <w:right w:w="100" w:type="dxa"/>
            </w:tcMar>
          </w:tcPr>
          <w:p w14:paraId="7F881101" w14:textId="77777777" w:rsidR="005632A3" w:rsidRDefault="00000000">
            <w:pPr>
              <w:keepNext/>
              <w:keepLines/>
              <w:spacing w:line="276" w:lineRule="auto"/>
            </w:pPr>
            <w:r>
              <w:t xml:space="preserve">Aug 20 </w:t>
            </w:r>
          </w:p>
        </w:tc>
      </w:tr>
      <w:tr w:rsidR="005632A3" w14:paraId="52A13647" w14:textId="77777777">
        <w:trPr>
          <w:jc w:val="center"/>
        </w:trPr>
        <w:tc>
          <w:tcPr>
            <w:tcW w:w="1815" w:type="dxa"/>
            <w:tcBorders>
              <w:top w:val="single" w:sz="8" w:space="0" w:color="FFFFFF"/>
              <w:bottom w:val="single" w:sz="8" w:space="0" w:color="FFFFFF"/>
            </w:tcBorders>
            <w:shd w:val="clear" w:color="auto" w:fill="E4DEDB"/>
            <w:tcMar>
              <w:top w:w="100" w:type="dxa"/>
              <w:left w:w="100" w:type="dxa"/>
              <w:bottom w:w="100" w:type="dxa"/>
              <w:right w:w="100" w:type="dxa"/>
            </w:tcMar>
            <w:vAlign w:val="center"/>
          </w:tcPr>
          <w:p w14:paraId="296282AB" w14:textId="77777777" w:rsidR="005632A3" w:rsidRDefault="00000000">
            <w:pPr>
              <w:keepNext/>
              <w:keepLines/>
              <w:spacing w:line="276" w:lineRule="auto"/>
              <w:rPr>
                <w:b/>
              </w:rPr>
            </w:pPr>
            <w:r>
              <w:rPr>
                <w:b/>
              </w:rPr>
              <w:t>2. Identify organizational priorities based on broad strategic direction</w:t>
            </w:r>
          </w:p>
        </w:tc>
        <w:tc>
          <w:tcPr>
            <w:tcW w:w="6675" w:type="dxa"/>
            <w:tcMar>
              <w:top w:w="100" w:type="dxa"/>
              <w:left w:w="100" w:type="dxa"/>
              <w:bottom w:w="100" w:type="dxa"/>
              <w:right w:w="100" w:type="dxa"/>
            </w:tcMar>
          </w:tcPr>
          <w:p w14:paraId="433B929E" w14:textId="77777777" w:rsidR="005632A3" w:rsidRDefault="00000000">
            <w:pPr>
              <w:spacing w:line="276" w:lineRule="auto"/>
            </w:pPr>
            <w:r>
              <w:t xml:space="preserve">In one meeting or more, ED and department heads discuss and ultimately agree on a list of initiatives and areas of focus for the coming </w:t>
            </w:r>
            <w:proofErr w:type="gramStart"/>
            <w:r>
              <w:t>year, and</w:t>
            </w:r>
            <w:proofErr w:type="gramEnd"/>
            <w:r>
              <w:t xml:space="preserve"> identify high-level implications for each department. </w:t>
            </w:r>
          </w:p>
          <w:p w14:paraId="5F748F96" w14:textId="77777777" w:rsidR="005632A3" w:rsidRDefault="005632A3">
            <w:pPr>
              <w:spacing w:line="276" w:lineRule="auto"/>
            </w:pPr>
          </w:p>
          <w:p w14:paraId="15B565AE" w14:textId="77777777" w:rsidR="005632A3" w:rsidRDefault="00000000">
            <w:pPr>
              <w:spacing w:line="276" w:lineRule="auto"/>
              <w:rPr>
                <w:i/>
              </w:rPr>
            </w:pPr>
            <w:r>
              <w:rPr>
                <w:i/>
              </w:rPr>
              <w:t>This phase may be substantially shortened or skipped if your organization has an existing strategic direction or plan (formal or informal) from which it can easily derive the upcoming year’s priorities.</w:t>
            </w:r>
          </w:p>
        </w:tc>
        <w:tc>
          <w:tcPr>
            <w:tcW w:w="3825" w:type="dxa"/>
            <w:tcMar>
              <w:top w:w="100" w:type="dxa"/>
              <w:left w:w="100" w:type="dxa"/>
              <w:bottom w:w="100" w:type="dxa"/>
              <w:right w:w="100" w:type="dxa"/>
            </w:tcMar>
          </w:tcPr>
          <w:p w14:paraId="6B0A852C" w14:textId="77777777" w:rsidR="005632A3" w:rsidRDefault="00000000">
            <w:pPr>
              <w:spacing w:line="276" w:lineRule="auto"/>
            </w:pPr>
            <w:r>
              <w:t xml:space="preserve">Executive Director </w:t>
            </w:r>
          </w:p>
          <w:p w14:paraId="0DA3D556" w14:textId="77777777" w:rsidR="005632A3" w:rsidRDefault="00000000">
            <w:pPr>
              <w:spacing w:line="276" w:lineRule="auto"/>
              <w:rPr>
                <w:i/>
              </w:rPr>
            </w:pPr>
            <w:r>
              <w:rPr>
                <w:i/>
              </w:rPr>
              <w:t>(</w:t>
            </w:r>
            <w:proofErr w:type="gramStart"/>
            <w:r>
              <w:rPr>
                <w:i/>
              </w:rPr>
              <w:t>or</w:t>
            </w:r>
            <w:proofErr w:type="gramEnd"/>
            <w:r>
              <w:rPr>
                <w:i/>
              </w:rPr>
              <w:t xml:space="preserve"> senior leader responsible for the process)</w:t>
            </w:r>
          </w:p>
        </w:tc>
        <w:tc>
          <w:tcPr>
            <w:tcW w:w="2265" w:type="dxa"/>
            <w:tcMar>
              <w:top w:w="100" w:type="dxa"/>
              <w:left w:w="100" w:type="dxa"/>
              <w:bottom w:w="100" w:type="dxa"/>
              <w:right w:w="100" w:type="dxa"/>
            </w:tcMar>
          </w:tcPr>
          <w:p w14:paraId="613BEA87" w14:textId="77777777" w:rsidR="005632A3" w:rsidRDefault="00000000">
            <w:pPr>
              <w:keepNext/>
              <w:keepLines/>
              <w:spacing w:line="276" w:lineRule="auto"/>
            </w:pPr>
            <w:r>
              <w:t>Sept 10 - 20</w:t>
            </w:r>
          </w:p>
        </w:tc>
      </w:tr>
      <w:tr w:rsidR="005632A3" w14:paraId="0E866509" w14:textId="77777777">
        <w:trPr>
          <w:trHeight w:val="420"/>
          <w:jc w:val="center"/>
        </w:trPr>
        <w:tc>
          <w:tcPr>
            <w:tcW w:w="1815" w:type="dxa"/>
            <w:vMerge w:val="restart"/>
            <w:tcBorders>
              <w:top w:val="single" w:sz="8" w:space="0" w:color="FFFFFF"/>
            </w:tcBorders>
            <w:shd w:val="clear" w:color="auto" w:fill="E4DEDB"/>
            <w:tcMar>
              <w:top w:w="100" w:type="dxa"/>
              <w:left w:w="100" w:type="dxa"/>
              <w:bottom w:w="100" w:type="dxa"/>
              <w:right w:w="100" w:type="dxa"/>
            </w:tcMar>
            <w:vAlign w:val="center"/>
          </w:tcPr>
          <w:p w14:paraId="0DAC1797" w14:textId="77777777" w:rsidR="005632A3" w:rsidRDefault="00000000">
            <w:pPr>
              <w:keepNext/>
              <w:keepLines/>
              <w:spacing w:line="276" w:lineRule="auto"/>
              <w:rPr>
                <w:b/>
              </w:rPr>
            </w:pPr>
            <w:r>
              <w:rPr>
                <w:b/>
              </w:rPr>
              <w:t>3. Develop departmental goals and plans</w:t>
            </w:r>
          </w:p>
        </w:tc>
        <w:tc>
          <w:tcPr>
            <w:tcW w:w="6675" w:type="dxa"/>
            <w:shd w:val="clear" w:color="auto" w:fill="auto"/>
            <w:tcMar>
              <w:top w:w="100" w:type="dxa"/>
              <w:left w:w="100" w:type="dxa"/>
              <w:bottom w:w="100" w:type="dxa"/>
              <w:right w:w="100" w:type="dxa"/>
            </w:tcMar>
          </w:tcPr>
          <w:p w14:paraId="1E11AE82" w14:textId="77777777" w:rsidR="005632A3" w:rsidRDefault="00000000">
            <w:pPr>
              <w:spacing w:line="276" w:lineRule="auto"/>
            </w:pPr>
            <w:r>
              <w:t xml:space="preserve">With organizational priorities in mind, reflect on past year’s progress and identify potential areas of focus for the year ahead. </w:t>
            </w:r>
          </w:p>
        </w:tc>
        <w:tc>
          <w:tcPr>
            <w:tcW w:w="3825" w:type="dxa"/>
            <w:vMerge w:val="restart"/>
            <w:shd w:val="clear" w:color="auto" w:fill="auto"/>
            <w:tcMar>
              <w:top w:w="100" w:type="dxa"/>
              <w:left w:w="100" w:type="dxa"/>
              <w:bottom w:w="100" w:type="dxa"/>
              <w:right w:w="100" w:type="dxa"/>
            </w:tcMar>
          </w:tcPr>
          <w:p w14:paraId="276082FA" w14:textId="77777777" w:rsidR="005632A3" w:rsidRDefault="00000000">
            <w:pPr>
              <w:keepNext/>
              <w:keepLines/>
              <w:spacing w:line="276" w:lineRule="auto"/>
            </w:pPr>
            <w:r>
              <w:t>Department Heads</w:t>
            </w:r>
          </w:p>
        </w:tc>
        <w:tc>
          <w:tcPr>
            <w:tcW w:w="2265" w:type="dxa"/>
            <w:shd w:val="clear" w:color="auto" w:fill="auto"/>
            <w:tcMar>
              <w:top w:w="100" w:type="dxa"/>
              <w:left w:w="100" w:type="dxa"/>
              <w:bottom w:w="100" w:type="dxa"/>
              <w:right w:w="100" w:type="dxa"/>
            </w:tcMar>
          </w:tcPr>
          <w:p w14:paraId="3C8D6AD1" w14:textId="77777777" w:rsidR="005632A3" w:rsidRDefault="00000000">
            <w:pPr>
              <w:spacing w:line="276" w:lineRule="auto"/>
            </w:pPr>
            <w:r>
              <w:t>Sept 25</w:t>
            </w:r>
          </w:p>
          <w:p w14:paraId="18479E08" w14:textId="77777777" w:rsidR="005632A3" w:rsidRDefault="005632A3">
            <w:pPr>
              <w:spacing w:line="276" w:lineRule="auto"/>
            </w:pPr>
          </w:p>
        </w:tc>
      </w:tr>
      <w:tr w:rsidR="005632A3" w14:paraId="47D0B6F4" w14:textId="77777777">
        <w:trPr>
          <w:trHeight w:val="1765"/>
          <w:jc w:val="center"/>
        </w:trPr>
        <w:tc>
          <w:tcPr>
            <w:tcW w:w="1815" w:type="dxa"/>
            <w:vMerge/>
            <w:shd w:val="clear" w:color="auto" w:fill="E4DEDB"/>
            <w:tcMar>
              <w:top w:w="100" w:type="dxa"/>
              <w:left w:w="100" w:type="dxa"/>
              <w:bottom w:w="100" w:type="dxa"/>
              <w:right w:w="100" w:type="dxa"/>
            </w:tcMar>
            <w:vAlign w:val="center"/>
          </w:tcPr>
          <w:p w14:paraId="54DED2B9" w14:textId="77777777" w:rsidR="005632A3" w:rsidRDefault="005632A3">
            <w:pPr>
              <w:keepNext/>
              <w:keepLines/>
              <w:rPr>
                <w:b/>
              </w:rPr>
            </w:pPr>
          </w:p>
        </w:tc>
        <w:tc>
          <w:tcPr>
            <w:tcW w:w="6675" w:type="dxa"/>
            <w:shd w:val="clear" w:color="auto" w:fill="auto"/>
            <w:tcMar>
              <w:top w:w="100" w:type="dxa"/>
              <w:left w:w="100" w:type="dxa"/>
              <w:bottom w:w="100" w:type="dxa"/>
              <w:right w:w="100" w:type="dxa"/>
            </w:tcMar>
          </w:tcPr>
          <w:p w14:paraId="0346F5DA" w14:textId="77777777" w:rsidR="005632A3" w:rsidRDefault="00000000">
            <w:pPr>
              <w:spacing w:line="276" w:lineRule="auto"/>
            </w:pPr>
            <w:r>
              <w:t xml:space="preserve">Meet individually with ED to discuss department’s prior year progress, lessons learned, and next year’s goals. </w:t>
            </w:r>
          </w:p>
        </w:tc>
        <w:tc>
          <w:tcPr>
            <w:tcW w:w="3825" w:type="dxa"/>
            <w:vMerge/>
            <w:shd w:val="clear" w:color="auto" w:fill="auto"/>
            <w:tcMar>
              <w:top w:w="100" w:type="dxa"/>
              <w:left w:w="100" w:type="dxa"/>
              <w:bottom w:w="100" w:type="dxa"/>
              <w:right w:w="100" w:type="dxa"/>
            </w:tcMar>
          </w:tcPr>
          <w:p w14:paraId="54525C39" w14:textId="77777777" w:rsidR="005632A3" w:rsidRDefault="005632A3">
            <w:pPr>
              <w:keepNext/>
              <w:keepLines/>
            </w:pPr>
          </w:p>
        </w:tc>
        <w:tc>
          <w:tcPr>
            <w:tcW w:w="2265" w:type="dxa"/>
            <w:shd w:val="clear" w:color="auto" w:fill="auto"/>
            <w:tcMar>
              <w:top w:w="100" w:type="dxa"/>
              <w:left w:w="100" w:type="dxa"/>
              <w:bottom w:w="100" w:type="dxa"/>
              <w:right w:w="100" w:type="dxa"/>
            </w:tcMar>
          </w:tcPr>
          <w:p w14:paraId="76A8E11B" w14:textId="77777777" w:rsidR="005632A3" w:rsidRDefault="00000000">
            <w:pPr>
              <w:spacing w:line="276" w:lineRule="auto"/>
            </w:pPr>
            <w:r>
              <w:t>Sept 28 – Oct 10</w:t>
            </w:r>
          </w:p>
        </w:tc>
      </w:tr>
      <w:tr w:rsidR="005632A3" w14:paraId="754AF311" w14:textId="77777777">
        <w:trPr>
          <w:trHeight w:val="420"/>
          <w:jc w:val="center"/>
        </w:trPr>
        <w:tc>
          <w:tcPr>
            <w:tcW w:w="1815" w:type="dxa"/>
            <w:vMerge/>
            <w:shd w:val="clear" w:color="auto" w:fill="E4DEDB"/>
            <w:tcMar>
              <w:top w:w="100" w:type="dxa"/>
              <w:left w:w="100" w:type="dxa"/>
              <w:bottom w:w="100" w:type="dxa"/>
              <w:right w:w="100" w:type="dxa"/>
            </w:tcMar>
            <w:vAlign w:val="center"/>
          </w:tcPr>
          <w:p w14:paraId="2D078915" w14:textId="77777777" w:rsidR="005632A3" w:rsidRDefault="005632A3">
            <w:pPr>
              <w:keepNext/>
              <w:keepLines/>
              <w:rPr>
                <w:b/>
              </w:rPr>
            </w:pPr>
          </w:p>
        </w:tc>
        <w:tc>
          <w:tcPr>
            <w:tcW w:w="6675" w:type="dxa"/>
            <w:shd w:val="clear" w:color="auto" w:fill="auto"/>
            <w:tcMar>
              <w:top w:w="100" w:type="dxa"/>
              <w:left w:w="100" w:type="dxa"/>
              <w:bottom w:w="100" w:type="dxa"/>
              <w:right w:w="100" w:type="dxa"/>
            </w:tcMar>
          </w:tcPr>
          <w:p w14:paraId="1522A753" w14:textId="77777777" w:rsidR="005632A3" w:rsidRDefault="00000000">
            <w:pPr>
              <w:spacing w:line="276" w:lineRule="auto"/>
            </w:pPr>
            <w:r>
              <w:t xml:space="preserve">Draft </w:t>
            </w:r>
            <w:hyperlink r:id="rId6">
              <w:r>
                <w:rPr>
                  <w:color w:val="1155CC"/>
                  <w:u w:val="single"/>
                </w:rPr>
                <w:t>SMARTIE goals</w:t>
              </w:r>
            </w:hyperlink>
            <w:r>
              <w:t>, making sure to 1) get input from team members and 2) check that goals are backed up by plans. Send draft to ED.</w:t>
            </w:r>
          </w:p>
        </w:tc>
        <w:tc>
          <w:tcPr>
            <w:tcW w:w="3825" w:type="dxa"/>
            <w:shd w:val="clear" w:color="auto" w:fill="auto"/>
            <w:tcMar>
              <w:top w:w="100" w:type="dxa"/>
              <w:left w:w="100" w:type="dxa"/>
              <w:bottom w:w="100" w:type="dxa"/>
              <w:right w:w="100" w:type="dxa"/>
            </w:tcMar>
          </w:tcPr>
          <w:p w14:paraId="6D79D392" w14:textId="77777777" w:rsidR="005632A3" w:rsidRDefault="005632A3">
            <w:pPr>
              <w:keepNext/>
              <w:keepLines/>
              <w:spacing w:line="276" w:lineRule="auto"/>
            </w:pPr>
          </w:p>
        </w:tc>
        <w:tc>
          <w:tcPr>
            <w:tcW w:w="2265" w:type="dxa"/>
            <w:shd w:val="clear" w:color="auto" w:fill="auto"/>
            <w:tcMar>
              <w:top w:w="100" w:type="dxa"/>
              <w:left w:w="100" w:type="dxa"/>
              <w:bottom w:w="100" w:type="dxa"/>
              <w:right w:w="100" w:type="dxa"/>
            </w:tcMar>
          </w:tcPr>
          <w:p w14:paraId="75B67F9F" w14:textId="77777777" w:rsidR="005632A3" w:rsidRDefault="00000000">
            <w:pPr>
              <w:spacing w:line="276" w:lineRule="auto"/>
            </w:pPr>
            <w:r>
              <w:t>Sept 28 – Oct 10</w:t>
            </w:r>
          </w:p>
        </w:tc>
      </w:tr>
      <w:tr w:rsidR="005632A3" w14:paraId="692F4BD9" w14:textId="77777777">
        <w:trPr>
          <w:trHeight w:val="420"/>
          <w:jc w:val="center"/>
        </w:trPr>
        <w:tc>
          <w:tcPr>
            <w:tcW w:w="1815" w:type="dxa"/>
            <w:vMerge/>
            <w:shd w:val="clear" w:color="auto" w:fill="E4DEDB"/>
            <w:tcMar>
              <w:top w:w="100" w:type="dxa"/>
              <w:left w:w="100" w:type="dxa"/>
              <w:bottom w:w="100" w:type="dxa"/>
              <w:right w:w="100" w:type="dxa"/>
            </w:tcMar>
            <w:vAlign w:val="center"/>
          </w:tcPr>
          <w:p w14:paraId="575BBA33" w14:textId="77777777" w:rsidR="005632A3" w:rsidRDefault="005632A3">
            <w:pPr>
              <w:keepNext/>
              <w:keepLines/>
              <w:rPr>
                <w:b/>
              </w:rPr>
            </w:pPr>
          </w:p>
        </w:tc>
        <w:tc>
          <w:tcPr>
            <w:tcW w:w="6675" w:type="dxa"/>
            <w:shd w:val="clear" w:color="auto" w:fill="auto"/>
            <w:tcMar>
              <w:top w:w="100" w:type="dxa"/>
              <w:left w:w="100" w:type="dxa"/>
              <w:bottom w:w="100" w:type="dxa"/>
              <w:right w:w="100" w:type="dxa"/>
            </w:tcMar>
          </w:tcPr>
          <w:p w14:paraId="75032D70" w14:textId="77777777" w:rsidR="005632A3" w:rsidRDefault="00000000">
            <w:pPr>
              <w:spacing w:line="276" w:lineRule="auto"/>
            </w:pPr>
            <w:r>
              <w:t xml:space="preserve">Draft goals and plans for any areas for which ED is directly responsible. </w:t>
            </w:r>
          </w:p>
        </w:tc>
        <w:tc>
          <w:tcPr>
            <w:tcW w:w="3825" w:type="dxa"/>
            <w:shd w:val="clear" w:color="auto" w:fill="auto"/>
            <w:tcMar>
              <w:top w:w="100" w:type="dxa"/>
              <w:left w:w="100" w:type="dxa"/>
              <w:bottom w:w="100" w:type="dxa"/>
              <w:right w:w="100" w:type="dxa"/>
            </w:tcMar>
          </w:tcPr>
          <w:p w14:paraId="15F305A5" w14:textId="77777777" w:rsidR="005632A3" w:rsidRDefault="00000000">
            <w:pPr>
              <w:keepNext/>
              <w:keepLines/>
              <w:spacing w:line="276" w:lineRule="auto"/>
            </w:pPr>
            <w:r>
              <w:t>Executive Director</w:t>
            </w:r>
          </w:p>
        </w:tc>
        <w:tc>
          <w:tcPr>
            <w:tcW w:w="2265" w:type="dxa"/>
            <w:shd w:val="clear" w:color="auto" w:fill="auto"/>
            <w:tcMar>
              <w:top w:w="100" w:type="dxa"/>
              <w:left w:w="100" w:type="dxa"/>
              <w:bottom w:w="100" w:type="dxa"/>
              <w:right w:w="100" w:type="dxa"/>
            </w:tcMar>
          </w:tcPr>
          <w:p w14:paraId="272C4A68" w14:textId="77777777" w:rsidR="005632A3" w:rsidRDefault="00000000">
            <w:pPr>
              <w:spacing w:line="276" w:lineRule="auto"/>
            </w:pPr>
            <w:r>
              <w:t>Oct 20</w:t>
            </w:r>
          </w:p>
        </w:tc>
      </w:tr>
      <w:tr w:rsidR="005632A3" w14:paraId="106B2969" w14:textId="77777777">
        <w:trPr>
          <w:trHeight w:val="420"/>
          <w:jc w:val="center"/>
        </w:trPr>
        <w:tc>
          <w:tcPr>
            <w:tcW w:w="1815" w:type="dxa"/>
            <w:vMerge/>
            <w:shd w:val="clear" w:color="auto" w:fill="E4DEDB"/>
            <w:tcMar>
              <w:top w:w="100" w:type="dxa"/>
              <w:left w:w="100" w:type="dxa"/>
              <w:bottom w:w="100" w:type="dxa"/>
              <w:right w:w="100" w:type="dxa"/>
            </w:tcMar>
            <w:vAlign w:val="center"/>
          </w:tcPr>
          <w:p w14:paraId="567DBC64" w14:textId="77777777" w:rsidR="005632A3" w:rsidRDefault="005632A3">
            <w:pPr>
              <w:keepNext/>
              <w:keepLines/>
              <w:rPr>
                <w:b/>
              </w:rPr>
            </w:pPr>
          </w:p>
        </w:tc>
        <w:tc>
          <w:tcPr>
            <w:tcW w:w="6675" w:type="dxa"/>
            <w:shd w:val="clear" w:color="auto" w:fill="auto"/>
            <w:tcMar>
              <w:top w:w="100" w:type="dxa"/>
              <w:left w:w="100" w:type="dxa"/>
              <w:bottom w:w="100" w:type="dxa"/>
              <w:right w:w="100" w:type="dxa"/>
            </w:tcMar>
          </w:tcPr>
          <w:p w14:paraId="30B12C22" w14:textId="77777777" w:rsidR="005632A3" w:rsidRDefault="00000000">
            <w:pPr>
              <w:spacing w:line="276" w:lineRule="auto"/>
            </w:pPr>
            <w:r>
              <w:t xml:space="preserve">Meet with ED to review draft goals and plans. </w:t>
            </w:r>
          </w:p>
        </w:tc>
        <w:tc>
          <w:tcPr>
            <w:tcW w:w="3825" w:type="dxa"/>
            <w:vMerge w:val="restart"/>
            <w:shd w:val="clear" w:color="auto" w:fill="auto"/>
            <w:tcMar>
              <w:top w:w="100" w:type="dxa"/>
              <w:left w:w="100" w:type="dxa"/>
              <w:bottom w:w="100" w:type="dxa"/>
              <w:right w:w="100" w:type="dxa"/>
            </w:tcMar>
          </w:tcPr>
          <w:p w14:paraId="17F6EC18" w14:textId="77777777" w:rsidR="005632A3" w:rsidRDefault="00000000">
            <w:pPr>
              <w:keepNext/>
              <w:keepLines/>
              <w:spacing w:line="276" w:lineRule="auto"/>
            </w:pPr>
            <w:r>
              <w:t>Department Heads</w:t>
            </w:r>
          </w:p>
        </w:tc>
        <w:tc>
          <w:tcPr>
            <w:tcW w:w="2265" w:type="dxa"/>
            <w:shd w:val="clear" w:color="auto" w:fill="auto"/>
            <w:tcMar>
              <w:top w:w="100" w:type="dxa"/>
              <w:left w:w="100" w:type="dxa"/>
              <w:bottom w:w="100" w:type="dxa"/>
              <w:right w:w="100" w:type="dxa"/>
            </w:tcMar>
          </w:tcPr>
          <w:p w14:paraId="76CC2317" w14:textId="77777777" w:rsidR="005632A3" w:rsidRDefault="00000000">
            <w:pPr>
              <w:spacing w:line="276" w:lineRule="auto"/>
            </w:pPr>
            <w:r>
              <w:t>Oct 25 – Nov 5</w:t>
            </w:r>
          </w:p>
        </w:tc>
      </w:tr>
      <w:tr w:rsidR="005632A3" w14:paraId="471CC3F3" w14:textId="77777777">
        <w:trPr>
          <w:trHeight w:val="420"/>
          <w:jc w:val="center"/>
        </w:trPr>
        <w:tc>
          <w:tcPr>
            <w:tcW w:w="1815" w:type="dxa"/>
            <w:vMerge/>
            <w:tcBorders>
              <w:bottom w:val="single" w:sz="8" w:space="0" w:color="FFFFFF"/>
            </w:tcBorders>
            <w:shd w:val="clear" w:color="auto" w:fill="E4DEDB"/>
            <w:tcMar>
              <w:top w:w="100" w:type="dxa"/>
              <w:left w:w="100" w:type="dxa"/>
              <w:bottom w:w="100" w:type="dxa"/>
              <w:right w:w="100" w:type="dxa"/>
            </w:tcMar>
            <w:vAlign w:val="center"/>
          </w:tcPr>
          <w:p w14:paraId="7A2064F4" w14:textId="77777777" w:rsidR="005632A3" w:rsidRDefault="005632A3">
            <w:pPr>
              <w:keepNext/>
              <w:keepLines/>
              <w:rPr>
                <w:b/>
              </w:rPr>
            </w:pPr>
          </w:p>
        </w:tc>
        <w:tc>
          <w:tcPr>
            <w:tcW w:w="6675" w:type="dxa"/>
            <w:shd w:val="clear" w:color="auto" w:fill="auto"/>
            <w:tcMar>
              <w:top w:w="100" w:type="dxa"/>
              <w:left w:w="100" w:type="dxa"/>
              <w:bottom w:w="100" w:type="dxa"/>
              <w:right w:w="100" w:type="dxa"/>
            </w:tcMar>
          </w:tcPr>
          <w:p w14:paraId="47CDCD3E" w14:textId="77777777" w:rsidR="005632A3" w:rsidRDefault="00000000">
            <w:pPr>
              <w:spacing w:line="276" w:lineRule="auto"/>
            </w:pPr>
            <w:r>
              <w:t xml:space="preserve">Make revisions and send final version to ED. </w:t>
            </w:r>
          </w:p>
        </w:tc>
        <w:tc>
          <w:tcPr>
            <w:tcW w:w="3825" w:type="dxa"/>
            <w:vMerge/>
            <w:shd w:val="clear" w:color="auto" w:fill="auto"/>
            <w:tcMar>
              <w:top w:w="100" w:type="dxa"/>
              <w:left w:w="100" w:type="dxa"/>
              <w:bottom w:w="100" w:type="dxa"/>
              <w:right w:w="100" w:type="dxa"/>
            </w:tcMar>
          </w:tcPr>
          <w:p w14:paraId="3D478CE1" w14:textId="77777777" w:rsidR="005632A3" w:rsidRDefault="005632A3">
            <w:pPr>
              <w:keepNext/>
              <w:keepLines/>
            </w:pPr>
          </w:p>
        </w:tc>
        <w:tc>
          <w:tcPr>
            <w:tcW w:w="2265" w:type="dxa"/>
            <w:shd w:val="clear" w:color="auto" w:fill="auto"/>
            <w:tcMar>
              <w:top w:w="100" w:type="dxa"/>
              <w:left w:w="100" w:type="dxa"/>
              <w:bottom w:w="100" w:type="dxa"/>
              <w:right w:w="100" w:type="dxa"/>
            </w:tcMar>
          </w:tcPr>
          <w:p w14:paraId="7CF466E8" w14:textId="77777777" w:rsidR="005632A3" w:rsidRDefault="00000000">
            <w:pPr>
              <w:spacing w:line="276" w:lineRule="auto"/>
            </w:pPr>
            <w:r>
              <w:t>Nov 7</w:t>
            </w:r>
          </w:p>
        </w:tc>
      </w:tr>
      <w:tr w:rsidR="005632A3" w14:paraId="35C6BB1D" w14:textId="77777777">
        <w:trPr>
          <w:trHeight w:val="506"/>
          <w:jc w:val="center"/>
        </w:trPr>
        <w:tc>
          <w:tcPr>
            <w:tcW w:w="1815" w:type="dxa"/>
            <w:vMerge w:val="restart"/>
            <w:tcBorders>
              <w:top w:val="single" w:sz="8" w:space="0" w:color="FFFFFF"/>
            </w:tcBorders>
            <w:shd w:val="clear" w:color="auto" w:fill="E4DEDB"/>
            <w:tcMar>
              <w:top w:w="100" w:type="dxa"/>
              <w:left w:w="100" w:type="dxa"/>
              <w:bottom w:w="100" w:type="dxa"/>
              <w:right w:w="100" w:type="dxa"/>
            </w:tcMar>
            <w:vAlign w:val="center"/>
          </w:tcPr>
          <w:p w14:paraId="359609E2" w14:textId="77777777" w:rsidR="005632A3" w:rsidRDefault="00000000">
            <w:pPr>
              <w:keepNext/>
              <w:keepLines/>
              <w:spacing w:line="276" w:lineRule="auto"/>
              <w:rPr>
                <w:b/>
              </w:rPr>
            </w:pPr>
            <w:r>
              <w:rPr>
                <w:b/>
              </w:rPr>
              <w:t>4. Finalize key organizational goals</w:t>
            </w:r>
          </w:p>
        </w:tc>
        <w:tc>
          <w:tcPr>
            <w:tcW w:w="6675" w:type="dxa"/>
            <w:tcMar>
              <w:top w:w="100" w:type="dxa"/>
              <w:left w:w="100" w:type="dxa"/>
              <w:bottom w:w="100" w:type="dxa"/>
              <w:right w:w="100" w:type="dxa"/>
            </w:tcMar>
          </w:tcPr>
          <w:p w14:paraId="5805FD50" w14:textId="77777777" w:rsidR="005632A3" w:rsidRDefault="00000000">
            <w:pPr>
              <w:spacing w:line="276" w:lineRule="auto"/>
            </w:pPr>
            <w:r>
              <w:t xml:space="preserve">Pull from departmental and ED goals to create </w:t>
            </w:r>
            <w:hyperlink r:id="rId7">
              <w:r>
                <w:rPr>
                  <w:color w:val="1155CC"/>
                  <w:u w:val="single"/>
                </w:rPr>
                <w:t>summary</w:t>
              </w:r>
            </w:hyperlink>
            <w:hyperlink r:id="rId8">
              <w:r>
                <w:rPr>
                  <w:color w:val="1155CC"/>
                  <w:u w:val="single"/>
                </w:rPr>
                <w:t xml:space="preserve"> goals document</w:t>
              </w:r>
            </w:hyperlink>
            <w:r>
              <w:t xml:space="preserve">, reflecting key areas of organizational focus for the year ahead. Ensure key goals collectively add up to desired organizational progress toward strategic direction. </w:t>
            </w:r>
          </w:p>
        </w:tc>
        <w:tc>
          <w:tcPr>
            <w:tcW w:w="3825" w:type="dxa"/>
            <w:vMerge w:val="restart"/>
            <w:tcMar>
              <w:top w:w="100" w:type="dxa"/>
              <w:left w:w="100" w:type="dxa"/>
              <w:bottom w:w="100" w:type="dxa"/>
              <w:right w:w="100" w:type="dxa"/>
            </w:tcMar>
          </w:tcPr>
          <w:p w14:paraId="78D3DA93" w14:textId="77777777" w:rsidR="005632A3" w:rsidRDefault="00000000">
            <w:pPr>
              <w:keepNext/>
              <w:keepLines/>
              <w:spacing w:line="276" w:lineRule="auto"/>
            </w:pPr>
            <w:r>
              <w:t xml:space="preserve">Executive Director </w:t>
            </w:r>
          </w:p>
          <w:p w14:paraId="7275248C" w14:textId="77777777" w:rsidR="005632A3" w:rsidRDefault="00000000">
            <w:pPr>
              <w:keepNext/>
              <w:keepLines/>
              <w:spacing w:line="276" w:lineRule="auto"/>
              <w:rPr>
                <w:i/>
              </w:rPr>
            </w:pPr>
            <w:r>
              <w:rPr>
                <w:i/>
              </w:rPr>
              <w:t>(</w:t>
            </w:r>
            <w:proofErr w:type="gramStart"/>
            <w:r>
              <w:rPr>
                <w:i/>
              </w:rPr>
              <w:t>or</w:t>
            </w:r>
            <w:proofErr w:type="gramEnd"/>
            <w:r>
              <w:rPr>
                <w:i/>
              </w:rPr>
              <w:t xml:space="preserve"> senior leader responsible for the process)</w:t>
            </w:r>
          </w:p>
        </w:tc>
        <w:tc>
          <w:tcPr>
            <w:tcW w:w="2265" w:type="dxa"/>
            <w:tcMar>
              <w:top w:w="100" w:type="dxa"/>
              <w:left w:w="100" w:type="dxa"/>
              <w:bottom w:w="100" w:type="dxa"/>
              <w:right w:w="100" w:type="dxa"/>
            </w:tcMar>
          </w:tcPr>
          <w:p w14:paraId="13080579" w14:textId="77777777" w:rsidR="005632A3" w:rsidRDefault="00000000">
            <w:pPr>
              <w:keepNext/>
              <w:keepLines/>
              <w:spacing w:line="276" w:lineRule="auto"/>
            </w:pPr>
            <w:r>
              <w:t>Nov 10</w:t>
            </w:r>
          </w:p>
        </w:tc>
      </w:tr>
      <w:tr w:rsidR="005632A3" w14:paraId="652FAFF1" w14:textId="77777777">
        <w:trPr>
          <w:trHeight w:val="506"/>
          <w:jc w:val="center"/>
        </w:trPr>
        <w:tc>
          <w:tcPr>
            <w:tcW w:w="1815" w:type="dxa"/>
            <w:vMerge/>
            <w:tcBorders>
              <w:bottom w:val="single" w:sz="8" w:space="0" w:color="FFFFFF"/>
            </w:tcBorders>
            <w:shd w:val="clear" w:color="auto" w:fill="E4DEDB"/>
            <w:tcMar>
              <w:top w:w="100" w:type="dxa"/>
              <w:left w:w="100" w:type="dxa"/>
              <w:bottom w:w="100" w:type="dxa"/>
              <w:right w:w="100" w:type="dxa"/>
            </w:tcMar>
            <w:vAlign w:val="center"/>
          </w:tcPr>
          <w:p w14:paraId="24051E4E" w14:textId="77777777" w:rsidR="005632A3" w:rsidRDefault="005632A3">
            <w:pPr>
              <w:keepNext/>
              <w:keepLines/>
              <w:rPr>
                <w:b/>
              </w:rPr>
            </w:pPr>
          </w:p>
        </w:tc>
        <w:tc>
          <w:tcPr>
            <w:tcW w:w="6675" w:type="dxa"/>
            <w:tcMar>
              <w:top w:w="100" w:type="dxa"/>
              <w:left w:w="100" w:type="dxa"/>
              <w:bottom w:w="100" w:type="dxa"/>
              <w:right w:w="100" w:type="dxa"/>
            </w:tcMar>
          </w:tcPr>
          <w:p w14:paraId="736856D9" w14:textId="77777777" w:rsidR="005632A3" w:rsidRDefault="00000000">
            <w:pPr>
              <w:spacing w:line="276" w:lineRule="auto"/>
            </w:pPr>
            <w:r>
              <w:t>Discuss proposed final draft of org goals with board of directors. Board approves final draft (as is or with changes).</w:t>
            </w:r>
          </w:p>
        </w:tc>
        <w:tc>
          <w:tcPr>
            <w:tcW w:w="3825" w:type="dxa"/>
            <w:vMerge/>
            <w:tcMar>
              <w:top w:w="100" w:type="dxa"/>
              <w:left w:w="100" w:type="dxa"/>
              <w:bottom w:w="100" w:type="dxa"/>
              <w:right w:w="100" w:type="dxa"/>
            </w:tcMar>
          </w:tcPr>
          <w:p w14:paraId="04D8ABBC" w14:textId="77777777" w:rsidR="005632A3" w:rsidRDefault="005632A3">
            <w:pPr>
              <w:keepNext/>
              <w:keepLines/>
            </w:pPr>
          </w:p>
        </w:tc>
        <w:tc>
          <w:tcPr>
            <w:tcW w:w="2265" w:type="dxa"/>
            <w:tcMar>
              <w:top w:w="100" w:type="dxa"/>
              <w:left w:w="100" w:type="dxa"/>
              <w:bottom w:w="100" w:type="dxa"/>
              <w:right w:w="100" w:type="dxa"/>
            </w:tcMar>
          </w:tcPr>
          <w:p w14:paraId="07410A2A" w14:textId="77777777" w:rsidR="005632A3" w:rsidRDefault="00000000">
            <w:pPr>
              <w:keepNext/>
              <w:keepLines/>
              <w:spacing w:line="276" w:lineRule="auto"/>
            </w:pPr>
            <w:r>
              <w:t>Dec 1</w:t>
            </w:r>
          </w:p>
        </w:tc>
      </w:tr>
      <w:tr w:rsidR="005632A3" w14:paraId="197C23B9" w14:textId="77777777">
        <w:trPr>
          <w:jc w:val="center"/>
        </w:trPr>
        <w:tc>
          <w:tcPr>
            <w:tcW w:w="1815" w:type="dxa"/>
            <w:tcBorders>
              <w:top w:val="single" w:sz="8" w:space="0" w:color="FFFFFF"/>
              <w:bottom w:val="single" w:sz="8" w:space="0" w:color="FFFFFF"/>
            </w:tcBorders>
            <w:shd w:val="clear" w:color="auto" w:fill="E4DEDB"/>
            <w:tcMar>
              <w:top w:w="100" w:type="dxa"/>
              <w:left w:w="100" w:type="dxa"/>
              <w:bottom w:w="100" w:type="dxa"/>
              <w:right w:w="100" w:type="dxa"/>
            </w:tcMar>
            <w:vAlign w:val="center"/>
          </w:tcPr>
          <w:p w14:paraId="717DA3B6" w14:textId="77777777" w:rsidR="005632A3" w:rsidRDefault="00000000">
            <w:pPr>
              <w:keepNext/>
              <w:keepLines/>
              <w:spacing w:line="276" w:lineRule="auto"/>
              <w:rPr>
                <w:b/>
              </w:rPr>
            </w:pPr>
            <w:r>
              <w:rPr>
                <w:b/>
              </w:rPr>
              <w:t>5. Roll out organizational and team goals</w:t>
            </w:r>
          </w:p>
        </w:tc>
        <w:tc>
          <w:tcPr>
            <w:tcW w:w="6675" w:type="dxa"/>
            <w:shd w:val="clear" w:color="auto" w:fill="auto"/>
            <w:tcMar>
              <w:top w:w="100" w:type="dxa"/>
              <w:left w:w="100" w:type="dxa"/>
              <w:bottom w:w="100" w:type="dxa"/>
              <w:right w:w="100" w:type="dxa"/>
            </w:tcMar>
          </w:tcPr>
          <w:p w14:paraId="7BFE8449" w14:textId="77777777" w:rsidR="005632A3" w:rsidRDefault="00000000">
            <w:pPr>
              <w:spacing w:line="276" w:lineRule="auto"/>
            </w:pPr>
            <w:r>
              <w:t>Convene full staff for meeting to discuss goals for the year ahead (with 1-pager version of organization’s key goals distributed in hard copy for easy posting and reference).</w:t>
            </w:r>
          </w:p>
        </w:tc>
        <w:tc>
          <w:tcPr>
            <w:tcW w:w="3825" w:type="dxa"/>
            <w:shd w:val="clear" w:color="auto" w:fill="auto"/>
            <w:tcMar>
              <w:top w:w="100" w:type="dxa"/>
              <w:left w:w="100" w:type="dxa"/>
              <w:bottom w:w="100" w:type="dxa"/>
              <w:right w:w="100" w:type="dxa"/>
            </w:tcMar>
          </w:tcPr>
          <w:p w14:paraId="6E25D86E" w14:textId="77777777" w:rsidR="005632A3" w:rsidRDefault="00000000">
            <w:pPr>
              <w:spacing w:line="276" w:lineRule="auto"/>
            </w:pPr>
            <w:r>
              <w:t xml:space="preserve">Executive Director </w:t>
            </w:r>
          </w:p>
          <w:p w14:paraId="3CECF42A" w14:textId="77777777" w:rsidR="005632A3" w:rsidRDefault="00000000">
            <w:pPr>
              <w:spacing w:line="276" w:lineRule="auto"/>
              <w:rPr>
                <w:i/>
              </w:rPr>
            </w:pPr>
            <w:r>
              <w:rPr>
                <w:i/>
              </w:rPr>
              <w:t>(</w:t>
            </w:r>
            <w:proofErr w:type="gramStart"/>
            <w:r>
              <w:rPr>
                <w:i/>
              </w:rPr>
              <w:t>or</w:t>
            </w:r>
            <w:proofErr w:type="gramEnd"/>
            <w:r>
              <w:rPr>
                <w:i/>
              </w:rPr>
              <w:t xml:space="preserve"> senior leader responsible for the process)</w:t>
            </w:r>
          </w:p>
        </w:tc>
        <w:tc>
          <w:tcPr>
            <w:tcW w:w="2265" w:type="dxa"/>
            <w:shd w:val="clear" w:color="auto" w:fill="auto"/>
            <w:tcMar>
              <w:top w:w="100" w:type="dxa"/>
              <w:left w:w="100" w:type="dxa"/>
              <w:bottom w:w="100" w:type="dxa"/>
              <w:right w:w="100" w:type="dxa"/>
            </w:tcMar>
          </w:tcPr>
          <w:p w14:paraId="695FC101" w14:textId="77777777" w:rsidR="005632A3" w:rsidRDefault="00000000">
            <w:pPr>
              <w:keepNext/>
              <w:keepLines/>
              <w:spacing w:line="276" w:lineRule="auto"/>
            </w:pPr>
            <w:r>
              <w:t>Dec 5</w:t>
            </w:r>
          </w:p>
        </w:tc>
      </w:tr>
      <w:tr w:rsidR="005632A3" w14:paraId="42CDEB28" w14:textId="77777777">
        <w:trPr>
          <w:trHeight w:val="420"/>
          <w:jc w:val="center"/>
        </w:trPr>
        <w:tc>
          <w:tcPr>
            <w:tcW w:w="1815" w:type="dxa"/>
            <w:vMerge w:val="restart"/>
            <w:tcBorders>
              <w:top w:val="single" w:sz="8" w:space="0" w:color="FFFFFF"/>
            </w:tcBorders>
            <w:shd w:val="clear" w:color="auto" w:fill="E4DEDB"/>
            <w:tcMar>
              <w:top w:w="100" w:type="dxa"/>
              <w:left w:w="100" w:type="dxa"/>
              <w:bottom w:w="100" w:type="dxa"/>
              <w:right w:w="100" w:type="dxa"/>
            </w:tcMar>
            <w:vAlign w:val="center"/>
          </w:tcPr>
          <w:p w14:paraId="4A733A50" w14:textId="77777777" w:rsidR="005632A3" w:rsidRDefault="00000000">
            <w:pPr>
              <w:keepNext/>
              <w:keepLines/>
              <w:spacing w:line="276" w:lineRule="auto"/>
              <w:rPr>
                <w:b/>
              </w:rPr>
            </w:pPr>
            <w:r>
              <w:rPr>
                <w:b/>
              </w:rPr>
              <w:t>6. Set individual goals</w:t>
            </w:r>
          </w:p>
        </w:tc>
        <w:tc>
          <w:tcPr>
            <w:tcW w:w="6675" w:type="dxa"/>
            <w:tcMar>
              <w:top w:w="100" w:type="dxa"/>
              <w:left w:w="100" w:type="dxa"/>
              <w:bottom w:w="100" w:type="dxa"/>
              <w:right w:w="100" w:type="dxa"/>
            </w:tcMar>
          </w:tcPr>
          <w:p w14:paraId="4190DB31" w14:textId="77777777" w:rsidR="005632A3" w:rsidRDefault="00000000">
            <w:pPr>
              <w:spacing w:line="276" w:lineRule="auto"/>
            </w:pPr>
            <w:r>
              <w:t xml:space="preserve">Support staff to draft individual goals and short-term work plans based on departmental goals and action plans. </w:t>
            </w:r>
          </w:p>
        </w:tc>
        <w:tc>
          <w:tcPr>
            <w:tcW w:w="3825" w:type="dxa"/>
            <w:vMerge w:val="restart"/>
            <w:tcMar>
              <w:top w:w="100" w:type="dxa"/>
              <w:left w:w="100" w:type="dxa"/>
              <w:bottom w:w="100" w:type="dxa"/>
              <w:right w:w="100" w:type="dxa"/>
            </w:tcMar>
          </w:tcPr>
          <w:p w14:paraId="6D35AF41" w14:textId="77777777" w:rsidR="005632A3" w:rsidRDefault="00000000">
            <w:pPr>
              <w:keepNext/>
              <w:keepLines/>
              <w:spacing w:line="276" w:lineRule="auto"/>
            </w:pPr>
            <w:r>
              <w:t>Department Heads</w:t>
            </w:r>
          </w:p>
        </w:tc>
        <w:tc>
          <w:tcPr>
            <w:tcW w:w="2265" w:type="dxa"/>
            <w:tcMar>
              <w:top w:w="100" w:type="dxa"/>
              <w:left w:w="100" w:type="dxa"/>
              <w:bottom w:w="100" w:type="dxa"/>
              <w:right w:w="100" w:type="dxa"/>
            </w:tcMar>
          </w:tcPr>
          <w:p w14:paraId="3F914341" w14:textId="77777777" w:rsidR="005632A3" w:rsidRDefault="00000000">
            <w:pPr>
              <w:keepNext/>
              <w:keepLines/>
              <w:spacing w:line="276" w:lineRule="auto"/>
            </w:pPr>
            <w:r>
              <w:t>No 15 - 30</w:t>
            </w:r>
          </w:p>
        </w:tc>
      </w:tr>
      <w:tr w:rsidR="005632A3" w14:paraId="74A9D066" w14:textId="77777777">
        <w:trPr>
          <w:trHeight w:val="420"/>
          <w:jc w:val="center"/>
        </w:trPr>
        <w:tc>
          <w:tcPr>
            <w:tcW w:w="1815" w:type="dxa"/>
            <w:vMerge/>
            <w:shd w:val="clear" w:color="auto" w:fill="E4DEDB"/>
            <w:tcMar>
              <w:top w:w="100" w:type="dxa"/>
              <w:left w:w="100" w:type="dxa"/>
              <w:bottom w:w="100" w:type="dxa"/>
              <w:right w:w="100" w:type="dxa"/>
            </w:tcMar>
            <w:vAlign w:val="center"/>
          </w:tcPr>
          <w:p w14:paraId="70C32F80" w14:textId="77777777" w:rsidR="005632A3" w:rsidRDefault="005632A3">
            <w:pPr>
              <w:keepNext/>
              <w:keepLines/>
              <w:rPr>
                <w:b/>
              </w:rPr>
            </w:pPr>
          </w:p>
        </w:tc>
        <w:tc>
          <w:tcPr>
            <w:tcW w:w="6675" w:type="dxa"/>
            <w:tcMar>
              <w:top w:w="100" w:type="dxa"/>
              <w:left w:w="100" w:type="dxa"/>
              <w:bottom w:w="100" w:type="dxa"/>
              <w:right w:w="100" w:type="dxa"/>
            </w:tcMar>
          </w:tcPr>
          <w:p w14:paraId="0B0236C4" w14:textId="77777777" w:rsidR="005632A3" w:rsidRDefault="00000000">
            <w:pPr>
              <w:spacing w:line="276" w:lineRule="auto"/>
            </w:pPr>
            <w:r>
              <w:t>Meet with individual staff to refine individual goals and ensure teams collectively cover areas of departmental responsibility.</w:t>
            </w:r>
          </w:p>
        </w:tc>
        <w:tc>
          <w:tcPr>
            <w:tcW w:w="3825" w:type="dxa"/>
            <w:vMerge/>
            <w:tcMar>
              <w:top w:w="100" w:type="dxa"/>
              <w:left w:w="100" w:type="dxa"/>
              <w:bottom w:w="100" w:type="dxa"/>
              <w:right w:w="100" w:type="dxa"/>
            </w:tcMar>
          </w:tcPr>
          <w:p w14:paraId="6EFBBB04" w14:textId="77777777" w:rsidR="005632A3" w:rsidRDefault="005632A3">
            <w:pPr>
              <w:keepNext/>
              <w:keepLines/>
            </w:pPr>
          </w:p>
        </w:tc>
        <w:tc>
          <w:tcPr>
            <w:tcW w:w="2265" w:type="dxa"/>
            <w:tcMar>
              <w:top w:w="100" w:type="dxa"/>
              <w:left w:w="100" w:type="dxa"/>
              <w:bottom w:w="100" w:type="dxa"/>
              <w:right w:w="100" w:type="dxa"/>
            </w:tcMar>
          </w:tcPr>
          <w:p w14:paraId="4A428309" w14:textId="77777777" w:rsidR="005632A3" w:rsidRDefault="00000000">
            <w:pPr>
              <w:keepNext/>
              <w:keepLines/>
              <w:spacing w:line="276" w:lineRule="auto"/>
            </w:pPr>
            <w:r>
              <w:t>Dec 3 - 13</w:t>
            </w:r>
          </w:p>
        </w:tc>
      </w:tr>
    </w:tbl>
    <w:p w14:paraId="31ACDAFB" w14:textId="77777777" w:rsidR="005632A3" w:rsidRDefault="005632A3">
      <w:pPr>
        <w:keepNext/>
        <w:keepLines/>
        <w:ind w:right="30"/>
      </w:pPr>
    </w:p>
    <w:sectPr w:rsidR="005632A3">
      <w:headerReference w:type="even" r:id="rId9"/>
      <w:headerReference w:type="default" r:id="rId10"/>
      <w:footerReference w:type="even" r:id="rId11"/>
      <w:footerReference w:type="default" r:id="rId12"/>
      <w:headerReference w:type="first" r:id="rId13"/>
      <w:footerReference w:type="first" r:id="rId14"/>
      <w:pgSz w:w="15840" w:h="12240" w:orient="landscape"/>
      <w:pgMar w:top="720" w:right="720" w:bottom="720" w:left="720" w:header="144" w:footer="36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F6911" w14:textId="77777777" w:rsidR="00BD1AF1" w:rsidRDefault="00BD1AF1">
      <w:r>
        <w:separator/>
      </w:r>
    </w:p>
  </w:endnote>
  <w:endnote w:type="continuationSeparator" w:id="0">
    <w:p w14:paraId="46E1CD5D" w14:textId="77777777" w:rsidR="00BD1AF1" w:rsidRDefault="00BD1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roxima Nova">
    <w:altName w:val="Tahoma"/>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Poppins">
    <w:panose1 w:val="00000500000000000000"/>
    <w:charset w:val="4D"/>
    <w:family w:val="auto"/>
    <w:pitch w:val="variable"/>
    <w:sig w:usb0="00008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FA1FE" w14:textId="77777777" w:rsidR="00927A3A" w:rsidRDefault="00927A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4A190" w14:textId="77777777" w:rsidR="005632A3" w:rsidRDefault="00000000">
    <w:pPr>
      <w:tabs>
        <w:tab w:val="center" w:pos="4320"/>
        <w:tab w:val="right" w:pos="14580"/>
      </w:tabs>
    </w:pPr>
    <w:r>
      <w:rPr>
        <w:color w:val="9E9790"/>
        <w:sz w:val="20"/>
        <w:szCs w:val="20"/>
      </w:rPr>
      <w:t>©The Management Center</w:t>
    </w:r>
    <w:r>
      <w:rPr>
        <w:color w:val="9E9790"/>
        <w:sz w:val="20"/>
        <w:szCs w:val="20"/>
      </w:rPr>
      <w:tab/>
      <w:t xml:space="preserve">                                                   Sample Organizational Goal Development Steps</w:t>
    </w:r>
    <w:r>
      <w:rPr>
        <w:color w:val="9E9790"/>
        <w:sz w:val="20"/>
        <w:szCs w:val="20"/>
      </w:rPr>
      <w:tab/>
    </w:r>
    <w:r>
      <w:rPr>
        <w:color w:val="9E9790"/>
        <w:sz w:val="20"/>
        <w:szCs w:val="20"/>
      </w:rPr>
      <w:fldChar w:fldCharType="begin"/>
    </w:r>
    <w:r>
      <w:rPr>
        <w:color w:val="9E9790"/>
        <w:sz w:val="20"/>
        <w:szCs w:val="20"/>
      </w:rPr>
      <w:instrText>PAGE</w:instrText>
    </w:r>
    <w:r>
      <w:rPr>
        <w:color w:val="9E9790"/>
        <w:sz w:val="20"/>
        <w:szCs w:val="20"/>
      </w:rPr>
      <w:fldChar w:fldCharType="separate"/>
    </w:r>
    <w:r w:rsidR="00927A3A">
      <w:rPr>
        <w:noProof/>
        <w:color w:val="9E9790"/>
        <w:sz w:val="20"/>
        <w:szCs w:val="20"/>
      </w:rPr>
      <w:t>2</w:t>
    </w:r>
    <w:r>
      <w:rPr>
        <w:color w:val="9E9790"/>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1E5BA" w14:textId="77777777" w:rsidR="005632A3" w:rsidRDefault="00000000">
    <w:pPr>
      <w:tabs>
        <w:tab w:val="center" w:pos="5040"/>
        <w:tab w:val="right" w:pos="14940"/>
      </w:tabs>
      <w:rPr>
        <w:color w:val="FFFFFF"/>
        <w:sz w:val="20"/>
        <w:szCs w:val="20"/>
      </w:rPr>
    </w:pPr>
    <w:r>
      <w:rPr>
        <w:color w:val="9E9790"/>
        <w:sz w:val="20"/>
        <w:szCs w:val="20"/>
      </w:rPr>
      <w:t xml:space="preserve">©The Management Center </w:t>
    </w:r>
    <w:r>
      <w:rPr>
        <w:color w:val="9E9790"/>
        <w:sz w:val="20"/>
        <w:szCs w:val="20"/>
      </w:rPr>
      <w:tab/>
    </w:r>
    <w:r>
      <w:rPr>
        <w:color w:val="9E9790"/>
        <w:sz w:val="20"/>
        <w:szCs w:val="20"/>
      </w:rPr>
      <w:tab/>
    </w:r>
    <w:r>
      <w:rPr>
        <w:color w:val="FFFFFF"/>
        <w:sz w:val="20"/>
        <w:szCs w:val="20"/>
      </w:rPr>
      <w:t>Date Created: August 21, 2014</w:t>
    </w:r>
  </w:p>
  <w:p w14:paraId="2036D582" w14:textId="77777777" w:rsidR="005632A3" w:rsidRDefault="00000000">
    <w:pPr>
      <w:tabs>
        <w:tab w:val="center" w:pos="5040"/>
        <w:tab w:val="right" w:pos="14940"/>
      </w:tabs>
      <w:rPr>
        <w:color w:val="FFFFFF"/>
      </w:rPr>
    </w:pPr>
    <w:r>
      <w:rPr>
        <w:color w:val="FFFFFF"/>
        <w:sz w:val="20"/>
        <w:szCs w:val="20"/>
      </w:rPr>
      <w:tab/>
    </w:r>
    <w:r>
      <w:rPr>
        <w:color w:val="FFFFFF"/>
        <w:sz w:val="20"/>
        <w:szCs w:val="20"/>
      </w:rPr>
      <w:tab/>
      <w:t>Last Modified: May 3,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EC62B5" w14:textId="77777777" w:rsidR="00BD1AF1" w:rsidRDefault="00BD1AF1">
      <w:r>
        <w:separator/>
      </w:r>
    </w:p>
  </w:footnote>
  <w:footnote w:type="continuationSeparator" w:id="0">
    <w:p w14:paraId="3A582B75" w14:textId="77777777" w:rsidR="00BD1AF1" w:rsidRDefault="00BD1A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C46E" w14:textId="77777777" w:rsidR="00927A3A" w:rsidRDefault="00927A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34C05A" w14:textId="77777777" w:rsidR="005632A3" w:rsidRDefault="005632A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71C5" w14:textId="77777777" w:rsidR="005632A3" w:rsidRDefault="00000000">
    <w:pPr>
      <w:tabs>
        <w:tab w:val="center" w:pos="4320"/>
        <w:tab w:val="right" w:pos="8640"/>
      </w:tabs>
      <w:ind w:left="-540" w:right="-240"/>
      <w:rPr>
        <w:rFonts w:ascii="Cambria" w:eastAsia="Cambria" w:hAnsi="Cambria" w:cs="Cambria"/>
        <w:sz w:val="24"/>
        <w:szCs w:val="24"/>
      </w:rPr>
    </w:pPr>
    <w:r>
      <w:rPr>
        <w:rFonts w:ascii="Cambria" w:eastAsia="Cambria" w:hAnsi="Cambria" w:cs="Cambria"/>
        <w:noProof/>
        <w:sz w:val="24"/>
        <w:szCs w:val="24"/>
      </w:rPr>
      <w:drawing>
        <wp:inline distT="114300" distB="114300" distL="114300" distR="114300" wp14:anchorId="38C0587D" wp14:editId="460F93EB">
          <wp:extent cx="9772650" cy="47625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r="2656"/>
                  <a:stretch>
                    <a:fillRect/>
                  </a:stretch>
                </pic:blipFill>
                <pic:spPr>
                  <a:xfrm>
                    <a:off x="0" y="0"/>
                    <a:ext cx="9772650" cy="47625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32A3"/>
    <w:rsid w:val="005632A3"/>
    <w:rsid w:val="00927A3A"/>
    <w:rsid w:val="00BD1A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63FCA"/>
  <w15:docId w15:val="{2554891D-E577-2A40-9701-A7746CD8B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Proxima Nova" w:eastAsia="Proxima Nova" w:hAnsi="Proxima Nova" w:cs="Proxima Nova"/>
        <w:sz w:val="22"/>
        <w:szCs w:val="22"/>
        <w:lang w:val="e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00" w:after="120"/>
      <w:outlineLvl w:val="0"/>
    </w:pPr>
    <w:rPr>
      <w:b/>
      <w:color w:val="097878"/>
      <w:sz w:val="36"/>
      <w:szCs w:val="36"/>
    </w:rPr>
  </w:style>
  <w:style w:type="paragraph" w:styleId="Heading2">
    <w:name w:val="heading 2"/>
    <w:basedOn w:val="Normal"/>
    <w:next w:val="Normal"/>
    <w:uiPriority w:val="9"/>
    <w:semiHidden/>
    <w:unhideWhenUsed/>
    <w:qFormat/>
    <w:pPr>
      <w:keepNext/>
      <w:keepLines/>
      <w:spacing w:before="200" w:after="120"/>
      <w:outlineLvl w:val="1"/>
    </w:pPr>
    <w:rPr>
      <w:b/>
      <w:color w:val="097878"/>
      <w:sz w:val="30"/>
      <w:szCs w:val="30"/>
    </w:rPr>
  </w:style>
  <w:style w:type="paragraph" w:styleId="Heading3">
    <w:name w:val="heading 3"/>
    <w:basedOn w:val="Normal"/>
    <w:next w:val="Normal"/>
    <w:uiPriority w:val="9"/>
    <w:semiHidden/>
    <w:unhideWhenUsed/>
    <w:qFormat/>
    <w:pPr>
      <w:keepNext/>
      <w:keepLines/>
      <w:spacing w:after="200"/>
      <w:outlineLvl w:val="2"/>
    </w:pPr>
    <w:rPr>
      <w:b/>
      <w:sz w:val="26"/>
      <w:szCs w:val="26"/>
    </w:rPr>
  </w:style>
  <w:style w:type="paragraph" w:styleId="Heading4">
    <w:name w:val="heading 4"/>
    <w:basedOn w:val="Normal"/>
    <w:next w:val="Normal"/>
    <w:uiPriority w:val="9"/>
    <w:semiHidden/>
    <w:unhideWhenUsed/>
    <w:qFormat/>
    <w:pPr>
      <w:keepNext/>
      <w:keepLines/>
      <w:spacing w:before="200"/>
      <w:outlineLvl w:val="3"/>
    </w:p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jc w:val="center"/>
    </w:pPr>
    <w:rPr>
      <w:rFonts w:ascii="Poppins" w:eastAsia="Poppins" w:hAnsi="Poppins" w:cs="Poppins"/>
      <w:b/>
      <w:color w:val="097878"/>
      <w:sz w:val="44"/>
      <w:szCs w:val="44"/>
    </w:rPr>
  </w:style>
  <w:style w:type="paragraph" w:styleId="Subtitle">
    <w:name w:val="Subtitle"/>
    <w:basedOn w:val="Normal"/>
    <w:next w:val="Normal"/>
    <w:uiPriority w:val="11"/>
    <w:qFormat/>
    <w:pPr>
      <w:keepNext/>
      <w:keepLines/>
      <w:jc w:val="center"/>
    </w:pPr>
    <w:rPr>
      <w:i/>
      <w:color w:val="636466"/>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27A3A"/>
    <w:pPr>
      <w:tabs>
        <w:tab w:val="center" w:pos="4680"/>
        <w:tab w:val="right" w:pos="9360"/>
      </w:tabs>
    </w:pPr>
  </w:style>
  <w:style w:type="character" w:customStyle="1" w:styleId="HeaderChar">
    <w:name w:val="Header Char"/>
    <w:basedOn w:val="DefaultParagraphFont"/>
    <w:link w:val="Header"/>
    <w:uiPriority w:val="99"/>
    <w:rsid w:val="00927A3A"/>
  </w:style>
  <w:style w:type="paragraph" w:styleId="Footer">
    <w:name w:val="footer"/>
    <w:basedOn w:val="Normal"/>
    <w:link w:val="FooterChar"/>
    <w:uiPriority w:val="99"/>
    <w:unhideWhenUsed/>
    <w:rsid w:val="00927A3A"/>
    <w:pPr>
      <w:tabs>
        <w:tab w:val="center" w:pos="4680"/>
        <w:tab w:val="right" w:pos="9360"/>
      </w:tabs>
    </w:pPr>
  </w:style>
  <w:style w:type="character" w:customStyle="1" w:styleId="FooterChar">
    <w:name w:val="Footer Char"/>
    <w:basedOn w:val="DefaultParagraphFont"/>
    <w:link w:val="Footer"/>
    <w:uiPriority w:val="99"/>
    <w:rsid w:val="00927A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managementcenter.org/resources/sample-organizational-goal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www.managementcenter.org/resources/sample-organizational-goal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managementcenter.org/resources/smartie-goals-worksheet/"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549</Words>
  <Characters>3130</Characters>
  <Application>Microsoft Office Word</Application>
  <DocSecurity>0</DocSecurity>
  <Lines>26</Lines>
  <Paragraphs>7</Paragraphs>
  <ScaleCrop>false</ScaleCrop>
  <Company/>
  <LinksUpToDate>false</LinksUpToDate>
  <CharactersWithSpaces>3672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johari@managementcenter.org</cp:lastModifiedBy>
  <cp:revision>2</cp:revision>
  <dcterms:created xsi:type="dcterms:W3CDTF">2023-01-17T21:50:00Z</dcterms:created>
  <dcterms:modified xsi:type="dcterms:W3CDTF">2023-01-17T21:50:00Z</dcterms:modified>
</cp:coreProperties>
</file>