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1203" w14:textId="77777777" w:rsidR="000E2BF6" w:rsidRDefault="00000000" w:rsidP="000C6354">
      <w:pPr>
        <w:pStyle w:val="Title"/>
      </w:pPr>
      <w:bookmarkStart w:id="0" w:name="_8bpjwuc2t0sf" w:colFirst="0" w:colLast="0"/>
      <w:bookmarkEnd w:id="0"/>
      <w:r>
        <w:t xml:space="preserve">Plantilla para reuniones 1:1 o </w:t>
      </w:r>
      <w:proofErr w:type="spellStart"/>
      <w:r>
        <w:t>check</w:t>
      </w:r>
      <w:proofErr w:type="spellEnd"/>
      <w:r>
        <w:t>-in</w:t>
      </w:r>
    </w:p>
    <w:tbl>
      <w:tblPr>
        <w:tblStyle w:val="a"/>
        <w:tblW w:w="108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800"/>
      </w:tblGrid>
      <w:tr w:rsidR="000E2BF6" w14:paraId="1538AEBD" w14:textId="77777777">
        <w:trPr>
          <w:jc w:val="center"/>
        </w:trPr>
        <w:tc>
          <w:tcPr>
            <w:tcW w:w="10800" w:type="dxa"/>
            <w:shd w:val="clear" w:color="auto" w:fill="E4DEDB"/>
            <w:tcMar>
              <w:top w:w="100" w:type="dxa"/>
              <w:left w:w="100" w:type="dxa"/>
              <w:bottom w:w="100" w:type="dxa"/>
              <w:right w:w="100" w:type="dxa"/>
            </w:tcMar>
          </w:tcPr>
          <w:p w14:paraId="1D39CE2A" w14:textId="77777777" w:rsidR="000E2BF6" w:rsidRDefault="00000000">
            <w:pPr>
              <w:pStyle w:val="Heading1"/>
              <w:widowControl w:val="0"/>
              <w:jc w:val="center"/>
              <w:rPr>
                <w:color w:val="000000"/>
                <w:sz w:val="32"/>
                <w:szCs w:val="32"/>
              </w:rPr>
            </w:pPr>
            <w:bookmarkStart w:id="1" w:name="_2enkk4bkln4e" w:colFirst="0" w:colLast="0"/>
            <w:bookmarkEnd w:id="1"/>
            <w:r>
              <w:rPr>
                <w:color w:val="000000"/>
                <w:sz w:val="32"/>
                <w:szCs w:val="32"/>
              </w:rPr>
              <w:t>Acerca de esta herramienta</w:t>
            </w:r>
          </w:p>
          <w:p w14:paraId="4DA6E943" w14:textId="77777777" w:rsidR="000E2BF6" w:rsidRDefault="00000000">
            <w:pPr>
              <w:spacing w:line="240" w:lineRule="auto"/>
            </w:pPr>
            <w:r>
              <w:t>Nuestra plantilla de agenda de reunión 1 a 1 cubre los elementos principales que creemos que la mayoría de las reuniones 1 a 1 deben incluir. Le recomendamos que revise esta plantilla con su gerente/personal para personalizar esta herramienta y satisfacer sus necesidades.</w:t>
            </w:r>
          </w:p>
          <w:p w14:paraId="174F9E89" w14:textId="77777777" w:rsidR="000E2BF6" w:rsidRDefault="00000000">
            <w:pPr>
              <w:spacing w:line="240" w:lineRule="auto"/>
            </w:pPr>
            <w:r>
              <w:t xml:space="preserve">Alentamos al personal a ser dueño de sus reuniones 1 a 1, lo que significa que deben conducir la reunión 1 a 1 y preparar la agenda al menos con algunas horas de anticipación. Sin embargo, usted (el gerente) debe mantener una lista de los elementos que desea discutir. Para obtener más ayuda, consulte </w:t>
            </w:r>
            <w:hyperlink r:id="rId7">
              <w:r>
                <w:rPr>
                  <w:color w:val="1155CC"/>
                  <w:u w:val="single"/>
                </w:rPr>
                <w:t xml:space="preserve">7 consejos para aprovechar al máximo las reuniones 1 a 1 o </w:t>
              </w:r>
              <w:proofErr w:type="spellStart"/>
              <w:r>
                <w:rPr>
                  <w:color w:val="1155CC"/>
                  <w:u w:val="single"/>
                </w:rPr>
                <w:t>check</w:t>
              </w:r>
              <w:proofErr w:type="spellEnd"/>
              <w:r>
                <w:rPr>
                  <w:color w:val="1155CC"/>
                  <w:u w:val="single"/>
                </w:rPr>
                <w:t xml:space="preserve"> in</w:t>
              </w:r>
            </w:hyperlink>
            <w:r>
              <w:t>.</w:t>
            </w:r>
          </w:p>
          <w:p w14:paraId="6481B686" w14:textId="77777777" w:rsidR="000E2BF6" w:rsidRDefault="00000000">
            <w:pPr>
              <w:spacing w:line="240" w:lineRule="auto"/>
              <w:rPr>
                <w:b/>
              </w:rPr>
            </w:pPr>
            <w:r>
              <w:rPr>
                <w:b/>
              </w:rPr>
              <w:t>Notas adicionales:</w:t>
            </w:r>
          </w:p>
          <w:p w14:paraId="5F441AD4" w14:textId="77777777" w:rsidR="000E2BF6" w:rsidRDefault="00000000">
            <w:pPr>
              <w:numPr>
                <w:ilvl w:val="0"/>
                <w:numId w:val="10"/>
              </w:numPr>
              <w:spacing w:line="240" w:lineRule="auto"/>
            </w:pPr>
            <w:r>
              <w:t xml:space="preserve">Para usar esto como un </w:t>
            </w:r>
            <w:r>
              <w:rPr>
                <w:b/>
              </w:rPr>
              <w:t>documento de uso seguido</w:t>
            </w:r>
            <w:r>
              <w:t xml:space="preserve"> (como en un documento de Google compartido), le recomendamos que mantenga los documentos de referencia y el cuadro de prioridades en la parte superior de la página o en el encabezado. Agregue nuevas fechas debajo del cuadro de prioridades, para que su documento se lea en orden cronológico inverso.</w:t>
            </w:r>
          </w:p>
          <w:p w14:paraId="52C62349" w14:textId="77777777" w:rsidR="000E2BF6" w:rsidRDefault="00000000">
            <w:pPr>
              <w:numPr>
                <w:ilvl w:val="0"/>
                <w:numId w:val="10"/>
              </w:numPr>
              <w:spacing w:before="0" w:line="240" w:lineRule="auto"/>
            </w:pPr>
            <w:r>
              <w:t xml:space="preserve">A </w:t>
            </w:r>
            <w:proofErr w:type="gramStart"/>
            <w:r>
              <w:t>continuación</w:t>
            </w:r>
            <w:proofErr w:type="gramEnd"/>
            <w:r>
              <w:t xml:space="preserve"> se muestra un cuadro que detalla algunos componentes posibles de su agenda de reuniones 1 a 1. Considere esto como un menú de opciones para elegir (o agregar) para satisfacer sus necesidades</w:t>
            </w:r>
            <w:r>
              <w:rPr>
                <w:b/>
              </w:rPr>
              <w:t xml:space="preserve">: ¡no necesita cubrir todo en cada reunión 1 a 1! </w:t>
            </w:r>
          </w:p>
          <w:p w14:paraId="1644936B" w14:textId="77777777" w:rsidR="000E2BF6" w:rsidRDefault="00000000">
            <w:pPr>
              <w:spacing w:line="240" w:lineRule="auto"/>
              <w:rPr>
                <w:b/>
              </w:rPr>
            </w:pPr>
            <w:r>
              <w:rPr>
                <w:b/>
              </w:rPr>
              <w:t>Tabla de contenido:</w:t>
            </w:r>
          </w:p>
          <w:p w14:paraId="5FD838ED" w14:textId="77777777" w:rsidR="000E2BF6" w:rsidRDefault="00000000">
            <w:pPr>
              <w:numPr>
                <w:ilvl w:val="0"/>
                <w:numId w:val="11"/>
              </w:numPr>
              <w:spacing w:line="240" w:lineRule="auto"/>
            </w:pPr>
            <w:hyperlink w:anchor="u5488bkz59hv">
              <w:r>
                <w:rPr>
                  <w:color w:val="1155CC"/>
                  <w:u w:val="single"/>
                </w:rPr>
                <w:t>Plantilla</w:t>
              </w:r>
            </w:hyperlink>
          </w:p>
          <w:p w14:paraId="050CB9C3" w14:textId="77777777" w:rsidR="000E2BF6" w:rsidRDefault="00000000">
            <w:pPr>
              <w:numPr>
                <w:ilvl w:val="0"/>
                <w:numId w:val="11"/>
              </w:numPr>
              <w:spacing w:before="0" w:line="240" w:lineRule="auto"/>
            </w:pPr>
            <w:hyperlink w:anchor="kix.w3rt8q2ssex8">
              <w:r>
                <w:rPr>
                  <w:color w:val="1155CC"/>
                  <w:u w:val="single"/>
                </w:rPr>
                <w:t>Mue</w:t>
              </w:r>
              <w:r>
                <w:rPr>
                  <w:color w:val="1155CC"/>
                  <w:u w:val="single"/>
                </w:rPr>
                <w:t>s</w:t>
              </w:r>
              <w:r>
                <w:rPr>
                  <w:color w:val="1155CC"/>
                  <w:u w:val="single"/>
                </w:rPr>
                <w:t>tra</w:t>
              </w:r>
            </w:hyperlink>
          </w:p>
          <w:p w14:paraId="543F2343" w14:textId="77777777" w:rsidR="000E2BF6" w:rsidRDefault="00000000">
            <w:pPr>
              <w:numPr>
                <w:ilvl w:val="0"/>
                <w:numId w:val="11"/>
              </w:numPr>
              <w:spacing w:before="0" w:line="240" w:lineRule="auto"/>
            </w:pPr>
            <w:hyperlink w:anchor="kix.dap9zfyvkocn">
              <w:r>
                <w:rPr>
                  <w:color w:val="1155CC"/>
                  <w:u w:val="single"/>
                </w:rPr>
                <w:t>Posibles componentes de la plantilla</w:t>
              </w:r>
            </w:hyperlink>
          </w:p>
        </w:tc>
      </w:tr>
    </w:tbl>
    <w:p w14:paraId="3A9443A1" w14:textId="77777777" w:rsidR="000E2BF6" w:rsidRDefault="000E2BF6">
      <w:pPr>
        <w:spacing w:line="240" w:lineRule="auto"/>
      </w:pPr>
    </w:p>
    <w:p w14:paraId="64F34F74" w14:textId="77777777" w:rsidR="000E2BF6" w:rsidRDefault="00000000">
      <w:pPr>
        <w:pStyle w:val="Title"/>
        <w:rPr>
          <w:color w:val="802144"/>
          <w:sz w:val="36"/>
          <w:szCs w:val="36"/>
        </w:rPr>
      </w:pPr>
      <w:bookmarkStart w:id="2" w:name="_bitpvi4d7zx6" w:colFirst="0" w:colLast="0"/>
      <w:bookmarkEnd w:id="2"/>
      <w:r>
        <w:br w:type="page"/>
      </w:r>
    </w:p>
    <w:p w14:paraId="653BF86B" w14:textId="77777777" w:rsidR="000E2BF6" w:rsidRDefault="00000000">
      <w:pPr>
        <w:pStyle w:val="Title"/>
        <w:jc w:val="left"/>
      </w:pPr>
      <w:bookmarkStart w:id="3" w:name="u5488bkz59hv" w:colFirst="0" w:colLast="0"/>
      <w:bookmarkStart w:id="4" w:name="_rshmq2lsqcg7" w:colFirst="0" w:colLast="0"/>
      <w:bookmarkEnd w:id="3"/>
      <w:bookmarkEnd w:id="4"/>
      <w:r>
        <w:rPr>
          <w:rFonts w:ascii="Proxima Nova" w:eastAsia="Proxima Nova" w:hAnsi="Proxima Nova" w:cs="Proxima Nova"/>
          <w:sz w:val="36"/>
          <w:szCs w:val="36"/>
        </w:rPr>
        <w:lastRenderedPageBreak/>
        <w:t xml:space="preserve">Agenda de la reunión 1 a 1 </w:t>
      </w:r>
    </w:p>
    <w:p w14:paraId="48B6148F" w14:textId="77777777" w:rsidR="000E2BF6" w:rsidRDefault="00000000">
      <w:pPr>
        <w:spacing w:before="0"/>
        <w:rPr>
          <w:b/>
          <w:sz w:val="26"/>
          <w:szCs w:val="26"/>
        </w:rPr>
      </w:pPr>
      <w:r>
        <w:rPr>
          <w:b/>
          <w:sz w:val="26"/>
          <w:szCs w:val="26"/>
        </w:rPr>
        <w:t>Documentos de referencia</w:t>
      </w:r>
    </w:p>
    <w:p w14:paraId="0C3F9D2D" w14:textId="77777777" w:rsidR="000E2BF6" w:rsidRDefault="000E2BF6">
      <w:pPr>
        <w:numPr>
          <w:ilvl w:val="0"/>
          <w:numId w:val="5"/>
        </w:numPr>
        <w:spacing w:before="0" w:line="240" w:lineRule="auto"/>
        <w:rPr>
          <w:color w:val="000000"/>
        </w:rPr>
      </w:pPr>
    </w:p>
    <w:p w14:paraId="7F7D780C" w14:textId="77777777" w:rsidR="000E2BF6" w:rsidRDefault="000E2BF6">
      <w:pPr>
        <w:numPr>
          <w:ilvl w:val="0"/>
          <w:numId w:val="5"/>
        </w:numPr>
        <w:spacing w:before="0" w:after="200" w:line="240" w:lineRule="auto"/>
        <w:rPr>
          <w:color w:val="000000"/>
        </w:rPr>
      </w:pPr>
    </w:p>
    <w:tbl>
      <w:tblPr>
        <w:tblStyle w:val="a0"/>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600"/>
        <w:gridCol w:w="3600"/>
        <w:gridCol w:w="3600"/>
      </w:tblGrid>
      <w:tr w:rsidR="000E2BF6" w14:paraId="3717C333" w14:textId="77777777">
        <w:trPr>
          <w:jc w:val="center"/>
        </w:trPr>
        <w:tc>
          <w:tcPr>
            <w:tcW w:w="3600" w:type="dxa"/>
            <w:shd w:val="clear" w:color="auto" w:fill="097878"/>
            <w:tcMar>
              <w:top w:w="100" w:type="dxa"/>
              <w:left w:w="100" w:type="dxa"/>
              <w:bottom w:w="100" w:type="dxa"/>
              <w:right w:w="100" w:type="dxa"/>
            </w:tcMar>
          </w:tcPr>
          <w:p w14:paraId="0B73671D" w14:textId="77777777" w:rsidR="000E2BF6" w:rsidRDefault="00000000">
            <w:pPr>
              <w:keepNext/>
              <w:keepLines/>
              <w:spacing w:before="0" w:line="240" w:lineRule="auto"/>
              <w:jc w:val="center"/>
              <w:rPr>
                <w:b/>
                <w:color w:val="FFFFFF"/>
              </w:rPr>
            </w:pPr>
            <w:r>
              <w:rPr>
                <w:b/>
                <w:color w:val="FFFFFF"/>
              </w:rPr>
              <w:t>[mes o trimestre] Prioridades</w:t>
            </w:r>
          </w:p>
        </w:tc>
        <w:tc>
          <w:tcPr>
            <w:tcW w:w="3600" w:type="dxa"/>
            <w:shd w:val="clear" w:color="auto" w:fill="097878"/>
            <w:tcMar>
              <w:top w:w="100" w:type="dxa"/>
              <w:left w:w="100" w:type="dxa"/>
              <w:bottom w:w="100" w:type="dxa"/>
              <w:right w:w="100" w:type="dxa"/>
            </w:tcMar>
          </w:tcPr>
          <w:p w14:paraId="654775A9" w14:textId="77777777" w:rsidR="000E2BF6" w:rsidRDefault="00000000">
            <w:pPr>
              <w:keepNext/>
              <w:keepLines/>
              <w:spacing w:before="0" w:line="240" w:lineRule="auto"/>
              <w:jc w:val="center"/>
              <w:rPr>
                <w:b/>
                <w:color w:val="FFFFFF"/>
              </w:rPr>
            </w:pPr>
            <w:r>
              <w:rPr>
                <w:b/>
                <w:color w:val="FFFFFF"/>
              </w:rPr>
              <w:t>Prioridades/objetivos anuales</w:t>
            </w:r>
          </w:p>
        </w:tc>
        <w:tc>
          <w:tcPr>
            <w:tcW w:w="3600" w:type="dxa"/>
            <w:shd w:val="clear" w:color="auto" w:fill="097878"/>
            <w:tcMar>
              <w:top w:w="100" w:type="dxa"/>
              <w:left w:w="100" w:type="dxa"/>
              <w:bottom w:w="100" w:type="dxa"/>
              <w:right w:w="100" w:type="dxa"/>
            </w:tcMar>
          </w:tcPr>
          <w:p w14:paraId="0179C218" w14:textId="77777777" w:rsidR="000E2BF6" w:rsidRDefault="00000000">
            <w:pPr>
              <w:keepNext/>
              <w:keepLines/>
              <w:spacing w:before="0" w:line="240" w:lineRule="auto"/>
              <w:jc w:val="center"/>
              <w:rPr>
                <w:b/>
                <w:color w:val="FFFFFF"/>
              </w:rPr>
            </w:pPr>
            <w:r>
              <w:rPr>
                <w:b/>
                <w:color w:val="FFFFFF"/>
              </w:rPr>
              <w:t>Para más tarde</w:t>
            </w:r>
          </w:p>
        </w:tc>
      </w:tr>
      <w:tr w:rsidR="000E2BF6" w14:paraId="597D8996" w14:textId="77777777">
        <w:trPr>
          <w:trHeight w:val="320"/>
          <w:jc w:val="center"/>
        </w:trPr>
        <w:tc>
          <w:tcPr>
            <w:tcW w:w="3600" w:type="dxa"/>
            <w:shd w:val="clear" w:color="auto" w:fill="auto"/>
            <w:tcMar>
              <w:top w:w="100" w:type="dxa"/>
              <w:left w:w="100" w:type="dxa"/>
              <w:bottom w:w="100" w:type="dxa"/>
              <w:right w:w="100" w:type="dxa"/>
            </w:tcMar>
          </w:tcPr>
          <w:p w14:paraId="25A84303" w14:textId="77777777" w:rsidR="000E2BF6" w:rsidRDefault="00000000">
            <w:pPr>
              <w:keepNext/>
              <w:keepLines/>
              <w:numPr>
                <w:ilvl w:val="0"/>
                <w:numId w:val="8"/>
              </w:numPr>
              <w:spacing w:line="240" w:lineRule="auto"/>
            </w:pPr>
            <w:r>
              <w:t xml:space="preserve">  </w:t>
            </w:r>
          </w:p>
          <w:p w14:paraId="431F93F8" w14:textId="77777777" w:rsidR="000E2BF6" w:rsidRDefault="00000000">
            <w:pPr>
              <w:keepNext/>
              <w:keepLines/>
              <w:numPr>
                <w:ilvl w:val="0"/>
                <w:numId w:val="8"/>
              </w:numPr>
              <w:spacing w:before="0" w:line="240" w:lineRule="auto"/>
            </w:pPr>
            <w:r>
              <w:t xml:space="preserve"> </w:t>
            </w:r>
          </w:p>
          <w:p w14:paraId="2D7C6EAE" w14:textId="77777777" w:rsidR="000E2BF6" w:rsidRDefault="000E2BF6">
            <w:pPr>
              <w:keepNext/>
              <w:keepLines/>
              <w:numPr>
                <w:ilvl w:val="0"/>
                <w:numId w:val="8"/>
              </w:numPr>
              <w:spacing w:before="0" w:line="240" w:lineRule="auto"/>
            </w:pPr>
          </w:p>
        </w:tc>
        <w:tc>
          <w:tcPr>
            <w:tcW w:w="3600" w:type="dxa"/>
            <w:shd w:val="clear" w:color="auto" w:fill="auto"/>
            <w:tcMar>
              <w:top w:w="100" w:type="dxa"/>
              <w:left w:w="100" w:type="dxa"/>
              <w:bottom w:w="100" w:type="dxa"/>
              <w:right w:w="100" w:type="dxa"/>
            </w:tcMar>
          </w:tcPr>
          <w:p w14:paraId="19AEDE08" w14:textId="77777777" w:rsidR="000E2BF6" w:rsidRDefault="00000000">
            <w:pPr>
              <w:keepNext/>
              <w:keepLines/>
              <w:numPr>
                <w:ilvl w:val="0"/>
                <w:numId w:val="1"/>
              </w:numPr>
              <w:spacing w:line="240" w:lineRule="auto"/>
            </w:pPr>
            <w:r>
              <w:t xml:space="preserve"> </w:t>
            </w:r>
          </w:p>
          <w:p w14:paraId="6488A40F" w14:textId="77777777" w:rsidR="000E2BF6" w:rsidRDefault="00000000">
            <w:pPr>
              <w:keepNext/>
              <w:keepLines/>
              <w:numPr>
                <w:ilvl w:val="0"/>
                <w:numId w:val="1"/>
              </w:numPr>
              <w:spacing w:before="0" w:line="240" w:lineRule="auto"/>
            </w:pPr>
            <w:r>
              <w:t xml:space="preserve"> </w:t>
            </w:r>
          </w:p>
          <w:p w14:paraId="690AB467" w14:textId="77777777" w:rsidR="000E2BF6" w:rsidRDefault="000E2BF6">
            <w:pPr>
              <w:keepNext/>
              <w:keepLines/>
              <w:numPr>
                <w:ilvl w:val="0"/>
                <w:numId w:val="1"/>
              </w:numPr>
              <w:spacing w:before="0" w:line="240" w:lineRule="auto"/>
            </w:pPr>
          </w:p>
        </w:tc>
        <w:tc>
          <w:tcPr>
            <w:tcW w:w="3600" w:type="dxa"/>
            <w:shd w:val="clear" w:color="auto" w:fill="auto"/>
            <w:tcMar>
              <w:top w:w="100" w:type="dxa"/>
              <w:left w:w="100" w:type="dxa"/>
              <w:bottom w:w="100" w:type="dxa"/>
              <w:right w:w="100" w:type="dxa"/>
            </w:tcMar>
          </w:tcPr>
          <w:p w14:paraId="5AB7D544" w14:textId="77777777" w:rsidR="000E2BF6" w:rsidRDefault="000E2BF6">
            <w:pPr>
              <w:keepNext/>
              <w:keepLines/>
              <w:spacing w:line="240" w:lineRule="auto"/>
              <w:ind w:left="720" w:hanging="360"/>
            </w:pPr>
          </w:p>
        </w:tc>
      </w:tr>
    </w:tbl>
    <w:p w14:paraId="4014314F" w14:textId="77777777" w:rsidR="000E2BF6" w:rsidRDefault="00000000">
      <w:pPr>
        <w:pStyle w:val="Heading1"/>
        <w:spacing w:line="276" w:lineRule="auto"/>
        <w:rPr>
          <w:i/>
          <w:color w:val="000000"/>
          <w:sz w:val="26"/>
          <w:szCs w:val="26"/>
        </w:rPr>
      </w:pPr>
      <w:bookmarkStart w:id="5" w:name="_jyywoweyc4s6" w:colFirst="0" w:colLast="0"/>
      <w:bookmarkEnd w:id="5"/>
      <w:r>
        <w:rPr>
          <w:color w:val="000000"/>
          <w:sz w:val="26"/>
          <w:szCs w:val="26"/>
        </w:rPr>
        <w:t xml:space="preserve">[Fecha] </w:t>
      </w:r>
    </w:p>
    <w:p w14:paraId="61B47A2A" w14:textId="77777777" w:rsidR="000E2BF6" w:rsidRDefault="00000000">
      <w:pPr>
        <w:spacing w:before="0" w:line="240" w:lineRule="auto"/>
        <w:rPr>
          <w:b/>
        </w:rPr>
      </w:pPr>
      <w:r>
        <w:rPr>
          <w:b/>
        </w:rPr>
        <w:t>Chequeo personal</w:t>
      </w:r>
    </w:p>
    <w:p w14:paraId="63BF8E9F" w14:textId="77777777" w:rsidR="000E2BF6" w:rsidRDefault="000E2BF6">
      <w:pPr>
        <w:numPr>
          <w:ilvl w:val="0"/>
          <w:numId w:val="9"/>
        </w:numPr>
        <w:spacing w:before="0" w:line="240" w:lineRule="auto"/>
        <w:rPr>
          <w:color w:val="000000"/>
        </w:rPr>
      </w:pPr>
    </w:p>
    <w:p w14:paraId="46CF6325" w14:textId="77777777" w:rsidR="000E2BF6" w:rsidRDefault="00000000">
      <w:pPr>
        <w:spacing w:line="240" w:lineRule="auto"/>
        <w:rPr>
          <w:b/>
        </w:rPr>
      </w:pPr>
      <w:r>
        <w:rPr>
          <w:b/>
        </w:rPr>
        <w:t xml:space="preserve">Esta semana tendrá éxito si... (Grandes rocas / Principales prioridades) </w:t>
      </w:r>
    </w:p>
    <w:p w14:paraId="1D1B662C" w14:textId="77777777" w:rsidR="000E2BF6" w:rsidRDefault="000E2BF6">
      <w:pPr>
        <w:numPr>
          <w:ilvl w:val="0"/>
          <w:numId w:val="2"/>
        </w:numPr>
        <w:spacing w:before="0" w:line="240" w:lineRule="auto"/>
        <w:rPr>
          <w:color w:val="000000"/>
        </w:rPr>
      </w:pPr>
    </w:p>
    <w:p w14:paraId="3F2B76C2" w14:textId="77777777" w:rsidR="000E2BF6" w:rsidRDefault="000E2BF6">
      <w:pPr>
        <w:numPr>
          <w:ilvl w:val="0"/>
          <w:numId w:val="2"/>
        </w:numPr>
        <w:spacing w:before="0" w:line="240" w:lineRule="auto"/>
        <w:rPr>
          <w:color w:val="000000"/>
        </w:rPr>
      </w:pPr>
    </w:p>
    <w:p w14:paraId="0177C2FA" w14:textId="77777777" w:rsidR="000E2BF6" w:rsidRDefault="000E2BF6">
      <w:pPr>
        <w:numPr>
          <w:ilvl w:val="0"/>
          <w:numId w:val="2"/>
        </w:numPr>
        <w:spacing w:before="0" w:line="240" w:lineRule="auto"/>
        <w:rPr>
          <w:color w:val="000000"/>
        </w:rPr>
      </w:pPr>
    </w:p>
    <w:p w14:paraId="6A7FA3C5" w14:textId="77777777" w:rsidR="000E2BF6" w:rsidRDefault="00000000">
      <w:pPr>
        <w:spacing w:line="240" w:lineRule="auto"/>
        <w:rPr>
          <w:b/>
        </w:rPr>
      </w:pPr>
      <w:r>
        <w:rPr>
          <w:b/>
        </w:rPr>
        <w:t>Actualizaciones clave / Para tu información</w:t>
      </w:r>
    </w:p>
    <w:p w14:paraId="3DBAAA30" w14:textId="77777777" w:rsidR="000E2BF6" w:rsidRDefault="00000000">
      <w:pPr>
        <w:keepNext/>
        <w:keepLines/>
        <w:numPr>
          <w:ilvl w:val="0"/>
          <w:numId w:val="6"/>
        </w:numPr>
        <w:spacing w:before="0" w:line="240" w:lineRule="auto"/>
        <w:rPr>
          <w:color w:val="000000"/>
        </w:rPr>
      </w:pPr>
      <w:r>
        <w:t xml:space="preserve"> </w:t>
      </w:r>
    </w:p>
    <w:p w14:paraId="3D1FCEC7" w14:textId="77777777" w:rsidR="000E2BF6" w:rsidRDefault="00000000">
      <w:pPr>
        <w:keepNext/>
        <w:keepLines/>
        <w:numPr>
          <w:ilvl w:val="0"/>
          <w:numId w:val="6"/>
        </w:numPr>
        <w:spacing w:before="0" w:line="240" w:lineRule="auto"/>
        <w:rPr>
          <w:color w:val="000000"/>
        </w:rPr>
      </w:pPr>
      <w:r>
        <w:t xml:space="preserve"> </w:t>
      </w:r>
    </w:p>
    <w:p w14:paraId="084C6BE2" w14:textId="77777777" w:rsidR="000E2BF6" w:rsidRDefault="00000000">
      <w:pPr>
        <w:keepNext/>
        <w:keepLines/>
        <w:numPr>
          <w:ilvl w:val="0"/>
          <w:numId w:val="6"/>
        </w:numPr>
        <w:spacing w:before="0" w:after="200" w:line="240" w:lineRule="auto"/>
        <w:rPr>
          <w:color w:val="000000"/>
        </w:rPr>
      </w:pPr>
      <w:r>
        <w:t xml:space="preserve"> </w:t>
      </w:r>
    </w:p>
    <w:p w14:paraId="76D36A6E" w14:textId="77777777" w:rsidR="000E2BF6" w:rsidRDefault="00000000">
      <w:pPr>
        <w:spacing w:line="240" w:lineRule="auto"/>
        <w:rPr>
          <w:b/>
        </w:rPr>
      </w:pPr>
      <w:r>
        <w:rPr>
          <w:b/>
        </w:rPr>
        <w:t>Retroalimentación y aprendizaje</w:t>
      </w:r>
    </w:p>
    <w:tbl>
      <w:tblPr>
        <w:tblStyle w:val="a1"/>
        <w:tblW w:w="10740"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376"/>
        <w:gridCol w:w="3682"/>
        <w:gridCol w:w="3682"/>
      </w:tblGrid>
      <w:tr w:rsidR="000E2BF6" w14:paraId="5239C744" w14:textId="77777777">
        <w:trPr>
          <w:jc w:val="center"/>
        </w:trPr>
        <w:tc>
          <w:tcPr>
            <w:tcW w:w="3375" w:type="dxa"/>
            <w:tcBorders>
              <w:top w:val="single" w:sz="8" w:space="0" w:color="FFFFFF"/>
              <w:left w:val="single" w:sz="8" w:space="0" w:color="FFFFFF"/>
              <w:bottom w:val="single" w:sz="8" w:space="0" w:color="E4DEDB"/>
              <w:right w:val="single" w:sz="8" w:space="0" w:color="E4DEDB"/>
            </w:tcBorders>
            <w:shd w:val="clear" w:color="auto" w:fill="FFFFFF"/>
            <w:tcMar>
              <w:top w:w="100" w:type="dxa"/>
              <w:left w:w="100" w:type="dxa"/>
              <w:bottom w:w="100" w:type="dxa"/>
              <w:right w:w="100" w:type="dxa"/>
            </w:tcMar>
          </w:tcPr>
          <w:p w14:paraId="27A6FA0B" w14:textId="77777777" w:rsidR="000E2BF6" w:rsidRDefault="000E2BF6">
            <w:pPr>
              <w:widowControl w:val="0"/>
              <w:spacing w:before="0" w:line="240" w:lineRule="auto"/>
              <w:rPr>
                <w:b/>
                <w:color w:val="FFFFFF"/>
              </w:rPr>
            </w:pPr>
          </w:p>
        </w:tc>
        <w:tc>
          <w:tcPr>
            <w:tcW w:w="3682"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BD34A0B" w14:textId="77777777" w:rsidR="000E2BF6" w:rsidRDefault="00000000">
            <w:pPr>
              <w:widowControl w:val="0"/>
              <w:spacing w:before="0" w:line="240" w:lineRule="auto"/>
              <w:rPr>
                <w:b/>
                <w:color w:val="FFFFFF"/>
              </w:rPr>
            </w:pPr>
            <w:r>
              <w:rPr>
                <w:b/>
                <w:color w:val="FFFFFF"/>
              </w:rPr>
              <w:t>Un éxito</w:t>
            </w:r>
          </w:p>
        </w:tc>
        <w:tc>
          <w:tcPr>
            <w:tcW w:w="3682"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3CC5DDE" w14:textId="77777777" w:rsidR="000E2BF6" w:rsidRDefault="00000000">
            <w:pPr>
              <w:widowControl w:val="0"/>
              <w:spacing w:before="0" w:line="240" w:lineRule="auto"/>
              <w:rPr>
                <w:b/>
                <w:color w:val="FFFFFF"/>
              </w:rPr>
            </w:pPr>
            <w:r>
              <w:rPr>
                <w:b/>
                <w:color w:val="FFFFFF"/>
              </w:rPr>
              <w:t>Un área para mejorar</w:t>
            </w:r>
          </w:p>
        </w:tc>
      </w:tr>
      <w:tr w:rsidR="000E2BF6" w14:paraId="51B3D614" w14:textId="77777777">
        <w:trPr>
          <w:jc w:val="center"/>
        </w:trPr>
        <w:tc>
          <w:tcPr>
            <w:tcW w:w="337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D9E6FB2" w14:textId="77777777" w:rsidR="000E2BF6" w:rsidRDefault="00000000">
            <w:pPr>
              <w:widowControl w:val="0"/>
              <w:spacing w:before="0" w:line="240" w:lineRule="auto"/>
              <w:rPr>
                <w:b/>
                <w:color w:val="FFFFFF"/>
              </w:rPr>
            </w:pPr>
            <w:r>
              <w:rPr>
                <w:b/>
                <w:color w:val="FFFFFF"/>
              </w:rPr>
              <w:t>Auto-reflexión del miembro del personal</w:t>
            </w:r>
          </w:p>
        </w:tc>
        <w:tc>
          <w:tcPr>
            <w:tcW w:w="3682"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22FBA09" w14:textId="77777777" w:rsidR="000E2BF6" w:rsidRDefault="000E2BF6">
            <w:pPr>
              <w:widowControl w:val="0"/>
              <w:spacing w:before="0" w:line="240" w:lineRule="auto"/>
            </w:pPr>
          </w:p>
        </w:tc>
        <w:tc>
          <w:tcPr>
            <w:tcW w:w="3682"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C00B1DA" w14:textId="77777777" w:rsidR="000E2BF6" w:rsidRDefault="000E2BF6">
            <w:pPr>
              <w:widowControl w:val="0"/>
              <w:spacing w:before="0" w:line="240" w:lineRule="auto"/>
            </w:pPr>
          </w:p>
        </w:tc>
      </w:tr>
      <w:tr w:rsidR="000E2BF6" w14:paraId="3134B4D8" w14:textId="77777777">
        <w:trPr>
          <w:jc w:val="center"/>
        </w:trPr>
        <w:tc>
          <w:tcPr>
            <w:tcW w:w="337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B28ADF4" w14:textId="77777777" w:rsidR="000E2BF6" w:rsidRDefault="00000000">
            <w:pPr>
              <w:widowControl w:val="0"/>
              <w:spacing w:before="0" w:line="240" w:lineRule="auto"/>
              <w:rPr>
                <w:b/>
                <w:color w:val="FFFFFF"/>
              </w:rPr>
            </w:pPr>
            <w:r>
              <w:rPr>
                <w:b/>
                <w:color w:val="FFFFFF"/>
              </w:rPr>
              <w:t>Retroalimentación del miembro del personal para el gerente</w:t>
            </w:r>
          </w:p>
        </w:tc>
        <w:tc>
          <w:tcPr>
            <w:tcW w:w="3682"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2A67109" w14:textId="77777777" w:rsidR="000E2BF6" w:rsidRDefault="000E2BF6">
            <w:pPr>
              <w:widowControl w:val="0"/>
              <w:spacing w:before="0" w:line="240" w:lineRule="auto"/>
            </w:pPr>
          </w:p>
        </w:tc>
        <w:tc>
          <w:tcPr>
            <w:tcW w:w="3682"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64B48CD" w14:textId="77777777" w:rsidR="000E2BF6" w:rsidRDefault="000E2BF6">
            <w:pPr>
              <w:widowControl w:val="0"/>
              <w:spacing w:before="0" w:line="240" w:lineRule="auto"/>
            </w:pPr>
          </w:p>
        </w:tc>
      </w:tr>
      <w:tr w:rsidR="000E2BF6" w14:paraId="11793014" w14:textId="77777777">
        <w:trPr>
          <w:jc w:val="center"/>
        </w:trPr>
        <w:tc>
          <w:tcPr>
            <w:tcW w:w="337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E0A8A2D" w14:textId="77777777" w:rsidR="000E2BF6" w:rsidRDefault="00000000">
            <w:pPr>
              <w:widowControl w:val="0"/>
              <w:spacing w:before="0" w:line="240" w:lineRule="auto"/>
              <w:rPr>
                <w:b/>
                <w:color w:val="FFFFFF"/>
              </w:rPr>
            </w:pPr>
            <w:r>
              <w:rPr>
                <w:b/>
                <w:color w:val="FFFFFF"/>
              </w:rPr>
              <w:t>Auto-reflexión del gerente</w:t>
            </w:r>
          </w:p>
        </w:tc>
        <w:tc>
          <w:tcPr>
            <w:tcW w:w="3682"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563B3AC" w14:textId="77777777" w:rsidR="000E2BF6" w:rsidRDefault="000E2BF6">
            <w:pPr>
              <w:widowControl w:val="0"/>
              <w:spacing w:before="0" w:line="240" w:lineRule="auto"/>
            </w:pPr>
          </w:p>
        </w:tc>
        <w:tc>
          <w:tcPr>
            <w:tcW w:w="3682"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CF0805C" w14:textId="77777777" w:rsidR="000E2BF6" w:rsidRDefault="000E2BF6">
            <w:pPr>
              <w:widowControl w:val="0"/>
              <w:spacing w:before="0" w:line="240" w:lineRule="auto"/>
            </w:pPr>
          </w:p>
        </w:tc>
      </w:tr>
      <w:tr w:rsidR="000E2BF6" w14:paraId="60B9E97E" w14:textId="77777777">
        <w:trPr>
          <w:jc w:val="center"/>
        </w:trPr>
        <w:tc>
          <w:tcPr>
            <w:tcW w:w="337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1361CE5" w14:textId="77777777" w:rsidR="000E2BF6" w:rsidRDefault="00000000">
            <w:pPr>
              <w:widowControl w:val="0"/>
              <w:spacing w:before="0" w:line="240" w:lineRule="auto"/>
              <w:rPr>
                <w:b/>
                <w:color w:val="FFFFFF"/>
              </w:rPr>
            </w:pPr>
            <w:r>
              <w:rPr>
                <w:b/>
                <w:color w:val="FFFFFF"/>
              </w:rPr>
              <w:t>Retroalimentación del gerente para el miembro del personal</w:t>
            </w:r>
          </w:p>
        </w:tc>
        <w:tc>
          <w:tcPr>
            <w:tcW w:w="3682"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3FF6EC8" w14:textId="77777777" w:rsidR="000E2BF6" w:rsidRDefault="000E2BF6">
            <w:pPr>
              <w:widowControl w:val="0"/>
              <w:spacing w:before="0" w:line="240" w:lineRule="auto"/>
            </w:pPr>
          </w:p>
        </w:tc>
        <w:tc>
          <w:tcPr>
            <w:tcW w:w="3682"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949D695" w14:textId="77777777" w:rsidR="000E2BF6" w:rsidRDefault="000E2BF6">
            <w:pPr>
              <w:widowControl w:val="0"/>
              <w:spacing w:before="0" w:line="240" w:lineRule="auto"/>
            </w:pPr>
          </w:p>
        </w:tc>
      </w:tr>
    </w:tbl>
    <w:p w14:paraId="573F7F08" w14:textId="77777777" w:rsidR="000E2BF6" w:rsidRDefault="00000000">
      <w:pPr>
        <w:spacing w:line="240" w:lineRule="auto"/>
        <w:rPr>
          <w:b/>
        </w:rPr>
      </w:pPr>
      <w:r>
        <w:rPr>
          <w:b/>
        </w:rPr>
        <w:t>Elementos para discusión</w:t>
      </w:r>
    </w:p>
    <w:p w14:paraId="39F94434" w14:textId="77777777" w:rsidR="000E2BF6" w:rsidRDefault="000E2BF6">
      <w:pPr>
        <w:numPr>
          <w:ilvl w:val="0"/>
          <w:numId w:val="3"/>
        </w:numPr>
        <w:spacing w:before="0" w:line="240" w:lineRule="auto"/>
        <w:rPr>
          <w:color w:val="000000"/>
        </w:rPr>
      </w:pPr>
    </w:p>
    <w:p w14:paraId="2ABA40C1" w14:textId="77777777" w:rsidR="000E2BF6" w:rsidRDefault="00000000">
      <w:pPr>
        <w:numPr>
          <w:ilvl w:val="0"/>
          <w:numId w:val="3"/>
        </w:numPr>
        <w:spacing w:before="0" w:line="240" w:lineRule="auto"/>
        <w:rPr>
          <w:color w:val="000000"/>
        </w:rPr>
      </w:pPr>
      <w:r>
        <w:t xml:space="preserve"> </w:t>
      </w:r>
    </w:p>
    <w:p w14:paraId="4652F8FD" w14:textId="77777777" w:rsidR="000E2BF6" w:rsidRDefault="000E2BF6">
      <w:pPr>
        <w:numPr>
          <w:ilvl w:val="0"/>
          <w:numId w:val="3"/>
        </w:numPr>
        <w:spacing w:before="0" w:line="240" w:lineRule="auto"/>
        <w:rPr>
          <w:color w:val="000000"/>
        </w:rPr>
      </w:pPr>
    </w:p>
    <w:p w14:paraId="7826E9AF" w14:textId="77777777" w:rsidR="000E2BF6" w:rsidRDefault="00000000">
      <w:pPr>
        <w:spacing w:line="240" w:lineRule="auto"/>
        <w:rPr>
          <w:b/>
        </w:rPr>
      </w:pPr>
      <w:r>
        <w:rPr>
          <w:b/>
        </w:rPr>
        <w:t>Lista del gerente:</w:t>
      </w:r>
    </w:p>
    <w:p w14:paraId="07DFCE5F" w14:textId="77777777" w:rsidR="000E2BF6" w:rsidRDefault="00000000">
      <w:pPr>
        <w:numPr>
          <w:ilvl w:val="0"/>
          <w:numId w:val="7"/>
        </w:numPr>
        <w:spacing w:before="0" w:line="240" w:lineRule="auto"/>
        <w:rPr>
          <w:color w:val="000000"/>
        </w:rPr>
      </w:pPr>
      <w:r>
        <w:rPr>
          <w:b/>
        </w:rPr>
        <w:t xml:space="preserve"> </w:t>
      </w:r>
    </w:p>
    <w:p w14:paraId="2FFCC64A" w14:textId="77777777" w:rsidR="000E2BF6" w:rsidRDefault="00000000">
      <w:pPr>
        <w:numPr>
          <w:ilvl w:val="0"/>
          <w:numId w:val="7"/>
        </w:numPr>
        <w:spacing w:before="0" w:line="240" w:lineRule="auto"/>
        <w:rPr>
          <w:b/>
          <w:color w:val="000000"/>
        </w:rPr>
      </w:pPr>
      <w:r>
        <w:rPr>
          <w:b/>
        </w:rPr>
        <w:t xml:space="preserve"> </w:t>
      </w:r>
    </w:p>
    <w:p w14:paraId="0F4FCC11" w14:textId="77777777" w:rsidR="000E2BF6" w:rsidRDefault="00000000">
      <w:pPr>
        <w:spacing w:line="240" w:lineRule="auto"/>
        <w:rPr>
          <w:b/>
        </w:rPr>
      </w:pPr>
      <w:r>
        <w:rPr>
          <w:b/>
        </w:rPr>
        <w:t xml:space="preserve">Próximos pasos </w:t>
      </w:r>
    </w:p>
    <w:p w14:paraId="03547116" w14:textId="77777777" w:rsidR="000E2BF6" w:rsidRDefault="000E2BF6">
      <w:pPr>
        <w:numPr>
          <w:ilvl w:val="0"/>
          <w:numId w:val="4"/>
        </w:numPr>
        <w:spacing w:before="0" w:line="240" w:lineRule="auto"/>
        <w:rPr>
          <w:color w:val="000000"/>
        </w:rPr>
      </w:pPr>
    </w:p>
    <w:p w14:paraId="5983025A" w14:textId="77777777" w:rsidR="000E2BF6" w:rsidRDefault="00000000">
      <w:pPr>
        <w:numPr>
          <w:ilvl w:val="0"/>
          <w:numId w:val="4"/>
        </w:numPr>
        <w:spacing w:before="0" w:line="240" w:lineRule="auto"/>
        <w:rPr>
          <w:color w:val="000000"/>
        </w:rPr>
      </w:pPr>
      <w:r>
        <w:br w:type="page"/>
      </w:r>
    </w:p>
    <w:p w14:paraId="11FE1ABB" w14:textId="77777777" w:rsidR="000E2BF6" w:rsidRDefault="00000000">
      <w:pPr>
        <w:pStyle w:val="Title"/>
        <w:jc w:val="left"/>
        <w:rPr>
          <w:rFonts w:ascii="Proxima Nova" w:eastAsia="Proxima Nova" w:hAnsi="Proxima Nova" w:cs="Proxima Nova"/>
          <w:sz w:val="36"/>
          <w:szCs w:val="36"/>
        </w:rPr>
      </w:pPr>
      <w:bookmarkStart w:id="6" w:name="kix.w3rt8q2ssex8" w:colFirst="0" w:colLast="0"/>
      <w:bookmarkStart w:id="7" w:name="_my44wrp5wuz" w:colFirst="0" w:colLast="0"/>
      <w:bookmarkEnd w:id="6"/>
      <w:bookmarkEnd w:id="7"/>
      <w:r>
        <w:rPr>
          <w:rFonts w:ascii="Proxima Nova" w:eastAsia="Proxima Nova" w:hAnsi="Proxima Nova" w:cs="Proxima Nova"/>
          <w:sz w:val="36"/>
          <w:szCs w:val="36"/>
        </w:rPr>
        <w:lastRenderedPageBreak/>
        <w:t>Muestra de agenda para las reuniones 1 a 1: MT y RO</w:t>
      </w:r>
    </w:p>
    <w:p w14:paraId="5C542EDB" w14:textId="77777777" w:rsidR="000E2BF6" w:rsidRDefault="00000000">
      <w:pPr>
        <w:pStyle w:val="Heading1"/>
        <w:spacing w:after="0"/>
        <w:rPr>
          <w:i/>
          <w:color w:val="000000"/>
          <w:sz w:val="26"/>
          <w:szCs w:val="26"/>
        </w:rPr>
      </w:pPr>
      <w:bookmarkStart w:id="8" w:name="_gtoc2mwi3xwx" w:colFirst="0" w:colLast="0"/>
      <w:bookmarkEnd w:id="8"/>
      <w:r>
        <w:rPr>
          <w:color w:val="000000"/>
          <w:sz w:val="26"/>
          <w:szCs w:val="26"/>
        </w:rPr>
        <w:t>Documentos de referencia:</w:t>
      </w:r>
    </w:p>
    <w:p w14:paraId="249666DF" w14:textId="77777777" w:rsidR="000E2BF6" w:rsidRDefault="00000000">
      <w:pPr>
        <w:numPr>
          <w:ilvl w:val="0"/>
          <w:numId w:val="5"/>
        </w:numPr>
        <w:spacing w:before="0" w:line="240" w:lineRule="auto"/>
        <w:rPr>
          <w:color w:val="000000"/>
          <w:sz w:val="23"/>
          <w:szCs w:val="23"/>
        </w:rPr>
      </w:pPr>
      <w:r>
        <w:rPr>
          <w:u w:val="single"/>
        </w:rPr>
        <w:t>Metas individuales/del equipo &lt;enlace&gt;</w:t>
      </w:r>
    </w:p>
    <w:p w14:paraId="38F52E49" w14:textId="77777777" w:rsidR="000E2BF6" w:rsidRDefault="00000000">
      <w:pPr>
        <w:numPr>
          <w:ilvl w:val="0"/>
          <w:numId w:val="5"/>
        </w:numPr>
        <w:spacing w:before="0" w:line="240" w:lineRule="auto"/>
        <w:rPr>
          <w:color w:val="000000"/>
          <w:sz w:val="23"/>
          <w:szCs w:val="23"/>
        </w:rPr>
      </w:pPr>
      <w:r>
        <w:rPr>
          <w:u w:val="single"/>
        </w:rPr>
        <w:t>Expectativas de funciones &lt;enlace&gt;</w:t>
      </w:r>
      <w:r>
        <w:rPr>
          <w:sz w:val="23"/>
          <w:szCs w:val="23"/>
          <w:u w:val="single"/>
        </w:rPr>
        <w:br/>
      </w:r>
    </w:p>
    <w:tbl>
      <w:tblPr>
        <w:tblStyle w:val="a2"/>
        <w:tblW w:w="10806"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774"/>
        <w:gridCol w:w="5116"/>
        <w:gridCol w:w="2916"/>
      </w:tblGrid>
      <w:tr w:rsidR="000E2BF6" w14:paraId="6A981C9A" w14:textId="77777777">
        <w:trPr>
          <w:jc w:val="center"/>
        </w:trPr>
        <w:tc>
          <w:tcPr>
            <w:tcW w:w="2773" w:type="dxa"/>
            <w:shd w:val="clear" w:color="auto" w:fill="097878"/>
            <w:tcMar>
              <w:top w:w="100" w:type="dxa"/>
              <w:left w:w="100" w:type="dxa"/>
              <w:bottom w:w="100" w:type="dxa"/>
              <w:right w:w="100" w:type="dxa"/>
            </w:tcMar>
          </w:tcPr>
          <w:p w14:paraId="30FD85FB" w14:textId="77777777" w:rsidR="000E2BF6" w:rsidRDefault="00000000">
            <w:pPr>
              <w:spacing w:before="0" w:line="240" w:lineRule="auto"/>
              <w:jc w:val="center"/>
              <w:rPr>
                <w:b/>
                <w:color w:val="FFFFFF"/>
              </w:rPr>
            </w:pPr>
            <w:r>
              <w:rPr>
                <w:b/>
                <w:color w:val="FFFFFF"/>
              </w:rPr>
              <w:t>Prioridades Q1</w:t>
            </w:r>
          </w:p>
        </w:tc>
        <w:tc>
          <w:tcPr>
            <w:tcW w:w="5116" w:type="dxa"/>
            <w:shd w:val="clear" w:color="auto" w:fill="097878"/>
            <w:tcMar>
              <w:top w:w="100" w:type="dxa"/>
              <w:left w:w="100" w:type="dxa"/>
              <w:bottom w:w="100" w:type="dxa"/>
              <w:right w:w="100" w:type="dxa"/>
            </w:tcMar>
          </w:tcPr>
          <w:p w14:paraId="0909B166" w14:textId="77777777" w:rsidR="000E2BF6" w:rsidRDefault="00000000">
            <w:pPr>
              <w:spacing w:before="0" w:line="240" w:lineRule="auto"/>
              <w:jc w:val="center"/>
              <w:rPr>
                <w:b/>
                <w:color w:val="FFFFFF"/>
              </w:rPr>
            </w:pPr>
            <w:r>
              <w:rPr>
                <w:b/>
                <w:color w:val="FFFFFF"/>
              </w:rPr>
              <w:t>Prioridades generales / Metas</w:t>
            </w:r>
          </w:p>
        </w:tc>
        <w:tc>
          <w:tcPr>
            <w:tcW w:w="2916" w:type="dxa"/>
            <w:shd w:val="clear" w:color="auto" w:fill="097878"/>
            <w:tcMar>
              <w:top w:w="100" w:type="dxa"/>
              <w:left w:w="100" w:type="dxa"/>
              <w:bottom w:w="100" w:type="dxa"/>
              <w:right w:w="100" w:type="dxa"/>
            </w:tcMar>
          </w:tcPr>
          <w:p w14:paraId="53E746E8" w14:textId="77777777" w:rsidR="000E2BF6" w:rsidRDefault="00000000">
            <w:pPr>
              <w:spacing w:before="0" w:line="240" w:lineRule="auto"/>
              <w:jc w:val="center"/>
              <w:rPr>
                <w:b/>
                <w:color w:val="FFFFFF"/>
              </w:rPr>
            </w:pPr>
            <w:r>
              <w:rPr>
                <w:b/>
                <w:color w:val="FFFFFF"/>
              </w:rPr>
              <w:t>Para más tarde</w:t>
            </w:r>
          </w:p>
        </w:tc>
      </w:tr>
      <w:tr w:rsidR="000E2BF6" w14:paraId="568B195A" w14:textId="77777777">
        <w:trPr>
          <w:trHeight w:val="320"/>
          <w:jc w:val="center"/>
        </w:trPr>
        <w:tc>
          <w:tcPr>
            <w:tcW w:w="2773" w:type="dxa"/>
            <w:shd w:val="clear" w:color="auto" w:fill="auto"/>
            <w:tcMar>
              <w:top w:w="100" w:type="dxa"/>
              <w:left w:w="100" w:type="dxa"/>
              <w:bottom w:w="100" w:type="dxa"/>
              <w:right w:w="100" w:type="dxa"/>
            </w:tcMar>
          </w:tcPr>
          <w:p w14:paraId="688E367B" w14:textId="77777777" w:rsidR="000E2BF6" w:rsidRDefault="00000000" w:rsidP="000C6354">
            <w:pPr>
              <w:numPr>
                <w:ilvl w:val="0"/>
                <w:numId w:val="8"/>
              </w:numPr>
              <w:spacing w:before="0" w:line="240" w:lineRule="auto"/>
              <w:ind w:left="446"/>
            </w:pPr>
            <w:r>
              <w:t>Enviar una encuesta trimestral a la membresía de la coalición</w:t>
            </w:r>
          </w:p>
          <w:p w14:paraId="32CCF429" w14:textId="77777777" w:rsidR="000E2BF6" w:rsidRDefault="00000000">
            <w:pPr>
              <w:numPr>
                <w:ilvl w:val="0"/>
                <w:numId w:val="8"/>
              </w:numPr>
              <w:spacing w:before="0" w:line="240" w:lineRule="auto"/>
              <w:ind w:left="450"/>
            </w:pPr>
            <w:r>
              <w:t>Dirigir 15 seminarios web sobre los derechos de los inquilinos</w:t>
            </w:r>
          </w:p>
          <w:p w14:paraId="7BBF9CD0" w14:textId="77777777" w:rsidR="000E2BF6" w:rsidRDefault="00000000">
            <w:pPr>
              <w:numPr>
                <w:ilvl w:val="0"/>
                <w:numId w:val="8"/>
              </w:numPr>
              <w:spacing w:before="0" w:line="240" w:lineRule="auto"/>
              <w:ind w:left="450"/>
            </w:pPr>
            <w:r>
              <w:t>Reclutar voluntarios para los comités de membresía</w:t>
            </w:r>
          </w:p>
          <w:p w14:paraId="00EFC231" w14:textId="77777777" w:rsidR="000E2BF6" w:rsidRDefault="00000000">
            <w:pPr>
              <w:numPr>
                <w:ilvl w:val="0"/>
                <w:numId w:val="8"/>
              </w:numPr>
              <w:spacing w:before="0" w:line="240" w:lineRule="auto"/>
              <w:ind w:left="450"/>
            </w:pPr>
            <w:r>
              <w:t xml:space="preserve">Contratar coordinador de derechos de vivienda  </w:t>
            </w:r>
          </w:p>
        </w:tc>
        <w:tc>
          <w:tcPr>
            <w:tcW w:w="5116" w:type="dxa"/>
            <w:shd w:val="clear" w:color="auto" w:fill="auto"/>
            <w:tcMar>
              <w:top w:w="100" w:type="dxa"/>
              <w:left w:w="100" w:type="dxa"/>
              <w:bottom w:w="100" w:type="dxa"/>
              <w:right w:w="100" w:type="dxa"/>
            </w:tcMar>
          </w:tcPr>
          <w:p w14:paraId="08F97133" w14:textId="77777777" w:rsidR="000E2BF6" w:rsidRDefault="00000000" w:rsidP="000C6354">
            <w:pPr>
              <w:numPr>
                <w:ilvl w:val="0"/>
                <w:numId w:val="1"/>
              </w:numPr>
              <w:spacing w:before="0" w:line="240" w:lineRule="auto"/>
              <w:ind w:left="547"/>
              <w:rPr>
                <w:highlight w:val="white"/>
              </w:rPr>
            </w:pPr>
            <w:r>
              <w:t xml:space="preserve">Fortalecer la coalición de derechos de vivienda y ampliar nuestro alcance al reclutar 3 organizaciones locales para que se unan antes de junio. Estas organizaciones deberían trabajar con comunidades que actualmente no están representadas en la coalición. </w:t>
            </w:r>
          </w:p>
          <w:p w14:paraId="64786920" w14:textId="77777777" w:rsidR="000E2BF6" w:rsidRDefault="00000000">
            <w:pPr>
              <w:numPr>
                <w:ilvl w:val="0"/>
                <w:numId w:val="1"/>
              </w:numPr>
              <w:spacing w:before="0" w:line="240" w:lineRule="auto"/>
              <w:ind w:left="539" w:hanging="359"/>
              <w:rPr>
                <w:highlight w:val="white"/>
              </w:rPr>
            </w:pPr>
            <w:r>
              <w:t>Ocupar la vacante de coordinador de derechos de vivienda para fines del tercer trimestre.</w:t>
            </w:r>
          </w:p>
          <w:p w14:paraId="7A65CD6C" w14:textId="77777777" w:rsidR="000E2BF6" w:rsidRDefault="00000000">
            <w:pPr>
              <w:numPr>
                <w:ilvl w:val="0"/>
                <w:numId w:val="1"/>
              </w:numPr>
              <w:spacing w:before="0" w:line="240" w:lineRule="auto"/>
              <w:ind w:left="539" w:hanging="359"/>
              <w:rPr>
                <w:highlight w:val="white"/>
              </w:rPr>
            </w:pPr>
            <w:r>
              <w:t>Aumentar la base de miembros. Para fin de año, al menos 2500 personas (de las cuales el 40% se identifica como BIPOC) habrán sido capacitadas a través de nuestros programas de desarrollo de liderazgo.</w:t>
            </w:r>
          </w:p>
        </w:tc>
        <w:tc>
          <w:tcPr>
            <w:tcW w:w="2916" w:type="dxa"/>
            <w:shd w:val="clear" w:color="auto" w:fill="auto"/>
            <w:tcMar>
              <w:top w:w="100" w:type="dxa"/>
              <w:left w:w="100" w:type="dxa"/>
              <w:bottom w:w="100" w:type="dxa"/>
              <w:right w:w="100" w:type="dxa"/>
            </w:tcMar>
          </w:tcPr>
          <w:p w14:paraId="2E8693D5" w14:textId="77777777" w:rsidR="000E2BF6" w:rsidRDefault="00000000">
            <w:pPr>
              <w:numPr>
                <w:ilvl w:val="0"/>
                <w:numId w:val="12"/>
              </w:numPr>
              <w:spacing w:before="0" w:line="240" w:lineRule="auto"/>
              <w:ind w:left="539"/>
              <w:rPr>
                <w:b/>
              </w:rPr>
            </w:pPr>
            <w:r>
              <w:t>Planificación del retiro del equipo de liderazgo de voluntarios (pospuesto hasta el tercer trimestre)</w:t>
            </w:r>
          </w:p>
          <w:p w14:paraId="7BE225EC" w14:textId="77777777" w:rsidR="000E2BF6" w:rsidRDefault="00000000">
            <w:pPr>
              <w:numPr>
                <w:ilvl w:val="0"/>
                <w:numId w:val="12"/>
              </w:numPr>
              <w:spacing w:before="0" w:line="240" w:lineRule="auto"/>
              <w:ind w:left="539"/>
              <w:rPr>
                <w:b/>
              </w:rPr>
            </w:pPr>
            <w:r>
              <w:t>Reorganizar las carpetas de Dropbox</w:t>
            </w:r>
          </w:p>
          <w:p w14:paraId="2DD5BCE1" w14:textId="77777777" w:rsidR="000E2BF6" w:rsidRDefault="00000000">
            <w:pPr>
              <w:numPr>
                <w:ilvl w:val="0"/>
                <w:numId w:val="12"/>
              </w:numPr>
              <w:spacing w:before="0" w:line="240" w:lineRule="auto"/>
              <w:ind w:left="539"/>
              <w:rPr>
                <w:b/>
              </w:rPr>
            </w:pPr>
            <w:r>
              <w:t>Renovar el currículo de capacitación del capacitador</w:t>
            </w:r>
          </w:p>
          <w:p w14:paraId="7BBBDE2C" w14:textId="77777777" w:rsidR="000E2BF6" w:rsidRDefault="00000000">
            <w:pPr>
              <w:numPr>
                <w:ilvl w:val="0"/>
                <w:numId w:val="12"/>
              </w:numPr>
              <w:spacing w:before="0" w:line="240" w:lineRule="auto"/>
              <w:ind w:left="539"/>
              <w:rPr>
                <w:b/>
              </w:rPr>
            </w:pPr>
            <w:r>
              <w:t>Apoyo a la propuesta de subvención</w:t>
            </w:r>
          </w:p>
          <w:p w14:paraId="71474766" w14:textId="77777777" w:rsidR="000E2BF6" w:rsidRDefault="00000000">
            <w:pPr>
              <w:numPr>
                <w:ilvl w:val="0"/>
                <w:numId w:val="12"/>
              </w:numPr>
              <w:spacing w:before="0" w:line="240" w:lineRule="auto"/>
              <w:ind w:left="539"/>
              <w:rPr>
                <w:b/>
              </w:rPr>
            </w:pPr>
            <w:r>
              <w:t>Centro de defensa en línea</w:t>
            </w:r>
          </w:p>
        </w:tc>
      </w:tr>
    </w:tbl>
    <w:p w14:paraId="315870EE" w14:textId="77777777" w:rsidR="000E2BF6" w:rsidRDefault="00000000">
      <w:pPr>
        <w:pStyle w:val="Heading1"/>
        <w:rPr>
          <w:i/>
          <w:color w:val="000000"/>
          <w:sz w:val="28"/>
          <w:szCs w:val="28"/>
        </w:rPr>
      </w:pPr>
      <w:bookmarkStart w:id="9" w:name="_ifjdn5bplnpd" w:colFirst="0" w:colLast="0"/>
      <w:bookmarkEnd w:id="9"/>
      <w:r>
        <w:rPr>
          <w:color w:val="000000"/>
          <w:sz w:val="28"/>
          <w:szCs w:val="28"/>
        </w:rPr>
        <w:t>7/31</w:t>
      </w:r>
    </w:p>
    <w:p w14:paraId="28F12F22" w14:textId="77777777" w:rsidR="000E2BF6" w:rsidRDefault="00000000">
      <w:pPr>
        <w:spacing w:line="240" w:lineRule="auto"/>
        <w:rPr>
          <w:b/>
        </w:rPr>
      </w:pPr>
      <w:r>
        <w:rPr>
          <w:b/>
        </w:rPr>
        <w:t xml:space="preserve">Chequeo personal </w:t>
      </w:r>
    </w:p>
    <w:p w14:paraId="47A9E891" w14:textId="77777777" w:rsidR="000E2BF6" w:rsidRDefault="00000000">
      <w:pPr>
        <w:numPr>
          <w:ilvl w:val="0"/>
          <w:numId w:val="9"/>
        </w:numPr>
        <w:spacing w:before="0" w:line="240" w:lineRule="auto"/>
        <w:rPr>
          <w:color w:val="000000"/>
        </w:rPr>
      </w:pPr>
      <w:r>
        <w:t xml:space="preserve">Puntos máximos: ¡Tenemos un cachorro! </w:t>
      </w:r>
    </w:p>
    <w:p w14:paraId="5C4BEBE0" w14:textId="77777777" w:rsidR="000E2BF6" w:rsidRDefault="00000000">
      <w:pPr>
        <w:numPr>
          <w:ilvl w:val="0"/>
          <w:numId w:val="9"/>
        </w:numPr>
        <w:spacing w:before="0" w:line="240" w:lineRule="auto"/>
        <w:rPr>
          <w:color w:val="000000"/>
        </w:rPr>
      </w:pPr>
      <w:r>
        <w:t>Puntos bajos: No es exactamente un punto bajo, pero me mudaré pronto y es un poco estresante</w:t>
      </w:r>
    </w:p>
    <w:p w14:paraId="67A4CB1C" w14:textId="77777777" w:rsidR="000E2BF6" w:rsidRDefault="000E2BF6">
      <w:pPr>
        <w:spacing w:before="0" w:line="240" w:lineRule="auto"/>
        <w:rPr>
          <w:b/>
        </w:rPr>
      </w:pPr>
    </w:p>
    <w:p w14:paraId="3810F01A" w14:textId="77777777" w:rsidR="000E2BF6" w:rsidRDefault="00000000">
      <w:pPr>
        <w:spacing w:before="0" w:line="240" w:lineRule="auto"/>
        <w:rPr>
          <w:b/>
        </w:rPr>
      </w:pPr>
      <w:r>
        <w:rPr>
          <w:b/>
        </w:rPr>
        <w:t>Esta semana será exitosa si... (Grandes rocas / Principales prioridades)</w:t>
      </w:r>
    </w:p>
    <w:p w14:paraId="7CD7E3BE" w14:textId="77777777" w:rsidR="000E2BF6" w:rsidRDefault="00000000">
      <w:pPr>
        <w:numPr>
          <w:ilvl w:val="0"/>
          <w:numId w:val="2"/>
        </w:numPr>
        <w:spacing w:before="0" w:line="240" w:lineRule="auto"/>
        <w:rPr>
          <w:color w:val="000000"/>
        </w:rPr>
      </w:pPr>
      <w:r>
        <w:t xml:space="preserve">Todos los materiales para la capacitación </w:t>
      </w:r>
      <w:proofErr w:type="spellStart"/>
      <w:r>
        <w:t>estan</w:t>
      </w:r>
      <w:proofErr w:type="spellEnd"/>
      <w:r>
        <w:t xml:space="preserve"> finalizados y listos para el jueves por la noche</w:t>
      </w:r>
    </w:p>
    <w:p w14:paraId="0148E91D" w14:textId="77777777" w:rsidR="000E2BF6" w:rsidRDefault="00000000">
      <w:pPr>
        <w:numPr>
          <w:ilvl w:val="0"/>
          <w:numId w:val="2"/>
        </w:numPr>
        <w:spacing w:before="0" w:line="240" w:lineRule="auto"/>
        <w:rPr>
          <w:color w:val="000000"/>
        </w:rPr>
      </w:pPr>
      <w:r>
        <w:t>Comenzamos en la presentación de la conferencia y está en camino. Se completará a finales de la próxima semana</w:t>
      </w:r>
    </w:p>
    <w:p w14:paraId="65239F07" w14:textId="77777777" w:rsidR="000E2BF6" w:rsidRDefault="00000000">
      <w:pPr>
        <w:numPr>
          <w:ilvl w:val="0"/>
          <w:numId w:val="2"/>
        </w:numPr>
        <w:spacing w:before="0" w:line="240" w:lineRule="auto"/>
        <w:rPr>
          <w:color w:val="000000"/>
        </w:rPr>
      </w:pPr>
      <w:r>
        <w:t>Borrador del boletín completo, listo para compartir y programar</w:t>
      </w:r>
    </w:p>
    <w:p w14:paraId="2298B0CE" w14:textId="77777777" w:rsidR="000E2BF6" w:rsidRDefault="000E2BF6">
      <w:pPr>
        <w:spacing w:before="0" w:line="240" w:lineRule="auto"/>
        <w:rPr>
          <w:b/>
        </w:rPr>
      </w:pPr>
    </w:p>
    <w:p w14:paraId="56C384EF" w14:textId="77777777" w:rsidR="000E2BF6" w:rsidRDefault="00000000">
      <w:pPr>
        <w:spacing w:before="0" w:line="240" w:lineRule="auto"/>
        <w:rPr>
          <w:b/>
        </w:rPr>
      </w:pPr>
      <w:r>
        <w:rPr>
          <w:b/>
        </w:rPr>
        <w:t>Actualizaciones clave/ Para tu información</w:t>
      </w:r>
    </w:p>
    <w:p w14:paraId="25CFA436" w14:textId="77777777" w:rsidR="000E2BF6" w:rsidRDefault="00000000">
      <w:pPr>
        <w:numPr>
          <w:ilvl w:val="0"/>
          <w:numId w:val="6"/>
        </w:numPr>
        <w:spacing w:before="0" w:line="240" w:lineRule="auto"/>
        <w:rPr>
          <w:color w:val="000000"/>
        </w:rPr>
      </w:pPr>
      <w:r>
        <w:t>Capacitación: esquema/agenda completada, materiales para la primera capacitación a punto de finalizar</w:t>
      </w:r>
    </w:p>
    <w:p w14:paraId="29DB67DC" w14:textId="77777777" w:rsidR="000E2BF6" w:rsidRDefault="00000000">
      <w:pPr>
        <w:numPr>
          <w:ilvl w:val="0"/>
          <w:numId w:val="6"/>
        </w:numPr>
        <w:spacing w:before="0" w:line="240" w:lineRule="auto"/>
        <w:rPr>
          <w:color w:val="000000"/>
        </w:rPr>
      </w:pPr>
      <w:r>
        <w:t>Vivienda: se completó la orientación para nuevos miembros de la coalición y los miembros se conectaron para trabajar grupos</w:t>
      </w:r>
    </w:p>
    <w:p w14:paraId="612C3E42" w14:textId="77777777" w:rsidR="000E2BF6" w:rsidRDefault="00000000">
      <w:pPr>
        <w:numPr>
          <w:ilvl w:val="0"/>
          <w:numId w:val="6"/>
        </w:numPr>
        <w:spacing w:before="0" w:line="240" w:lineRule="auto"/>
        <w:rPr>
          <w:color w:val="000000"/>
        </w:rPr>
      </w:pPr>
      <w:r>
        <w:t>Divulgación: boletín informativo y redes sociales a tiempo</w:t>
      </w:r>
    </w:p>
    <w:p w14:paraId="795D53EC" w14:textId="77777777" w:rsidR="000E2BF6" w:rsidRDefault="00000000">
      <w:pPr>
        <w:spacing w:line="240" w:lineRule="auto"/>
        <w:rPr>
          <w:b/>
        </w:rPr>
      </w:pPr>
      <w:r>
        <w:rPr>
          <w:b/>
        </w:rPr>
        <w:t>Retroalimentación y aprendizaje</w:t>
      </w:r>
    </w:p>
    <w:tbl>
      <w:tblPr>
        <w:tblStyle w:val="a3"/>
        <w:tblW w:w="10741"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851"/>
        <w:gridCol w:w="3945"/>
        <w:gridCol w:w="3945"/>
      </w:tblGrid>
      <w:tr w:rsidR="000E2BF6" w14:paraId="35BD0D8D" w14:textId="77777777">
        <w:trPr>
          <w:jc w:val="center"/>
        </w:trPr>
        <w:tc>
          <w:tcPr>
            <w:tcW w:w="2851" w:type="dxa"/>
            <w:tcBorders>
              <w:top w:val="single" w:sz="8" w:space="0" w:color="FFFFFF"/>
              <w:left w:val="single" w:sz="8" w:space="0" w:color="FFFFFF"/>
              <w:bottom w:val="single" w:sz="8" w:space="0" w:color="E4DEDB"/>
              <w:right w:val="single" w:sz="8" w:space="0" w:color="E4DEDB"/>
            </w:tcBorders>
            <w:shd w:val="clear" w:color="auto" w:fill="FFFFFF"/>
            <w:tcMar>
              <w:top w:w="100" w:type="dxa"/>
              <w:left w:w="100" w:type="dxa"/>
              <w:bottom w:w="100" w:type="dxa"/>
              <w:right w:w="100" w:type="dxa"/>
            </w:tcMar>
          </w:tcPr>
          <w:p w14:paraId="0C697ECC" w14:textId="77777777" w:rsidR="000E2BF6" w:rsidRDefault="000E2BF6">
            <w:pPr>
              <w:widowControl w:val="0"/>
              <w:spacing w:before="0" w:line="240" w:lineRule="auto"/>
              <w:rPr>
                <w:b/>
                <w:color w:val="FFFFFF"/>
              </w:rPr>
            </w:pPr>
          </w:p>
        </w:tc>
        <w:tc>
          <w:tcPr>
            <w:tcW w:w="394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632078A" w14:textId="77777777" w:rsidR="000E2BF6" w:rsidRDefault="00000000">
            <w:pPr>
              <w:widowControl w:val="0"/>
              <w:spacing w:before="0" w:line="240" w:lineRule="auto"/>
              <w:rPr>
                <w:b/>
                <w:color w:val="FFFFFF"/>
              </w:rPr>
            </w:pPr>
            <w:r>
              <w:rPr>
                <w:b/>
                <w:color w:val="FFFFFF"/>
              </w:rPr>
              <w:t>Un éxito</w:t>
            </w:r>
          </w:p>
        </w:tc>
        <w:tc>
          <w:tcPr>
            <w:tcW w:w="394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8581227" w14:textId="77777777" w:rsidR="000E2BF6" w:rsidRDefault="00000000">
            <w:pPr>
              <w:widowControl w:val="0"/>
              <w:spacing w:before="0" w:line="240" w:lineRule="auto"/>
              <w:rPr>
                <w:b/>
                <w:color w:val="FFFFFF"/>
              </w:rPr>
            </w:pPr>
            <w:r>
              <w:rPr>
                <w:b/>
                <w:color w:val="FFFFFF"/>
              </w:rPr>
              <w:t>Un área para mejorar</w:t>
            </w:r>
          </w:p>
        </w:tc>
      </w:tr>
      <w:tr w:rsidR="000E2BF6" w14:paraId="46AD818E" w14:textId="77777777">
        <w:trPr>
          <w:jc w:val="center"/>
        </w:trPr>
        <w:tc>
          <w:tcPr>
            <w:tcW w:w="2851"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30BDBA95" w14:textId="77777777" w:rsidR="000E2BF6" w:rsidRDefault="00000000">
            <w:pPr>
              <w:widowControl w:val="0"/>
              <w:spacing w:before="0" w:line="240" w:lineRule="auto"/>
              <w:rPr>
                <w:b/>
                <w:color w:val="FFFFFF"/>
              </w:rPr>
            </w:pPr>
            <w:r>
              <w:rPr>
                <w:b/>
                <w:color w:val="FFFFFF"/>
              </w:rPr>
              <w:t>Auto-reflexión del miembro del personal</w:t>
            </w:r>
          </w:p>
        </w:tc>
        <w:tc>
          <w:tcPr>
            <w:tcW w:w="3945" w:type="dxa"/>
            <w:shd w:val="clear" w:color="auto" w:fill="auto"/>
            <w:tcMar>
              <w:top w:w="100" w:type="dxa"/>
              <w:left w:w="100" w:type="dxa"/>
              <w:bottom w:w="100" w:type="dxa"/>
              <w:right w:w="100" w:type="dxa"/>
            </w:tcMar>
          </w:tcPr>
          <w:p w14:paraId="79ABB03B" w14:textId="77777777" w:rsidR="000E2BF6" w:rsidRDefault="00000000">
            <w:pPr>
              <w:widowControl w:val="0"/>
              <w:spacing w:before="0" w:line="240" w:lineRule="auto"/>
            </w:pPr>
            <w:r>
              <w:t xml:space="preserve">Me di cuenta de que no todos nuestros voluntarios de vivienda tenían acceso a nuestros recursos (o se sentían cómodos pidiendo ayuda). Establecí una llamada de voluntarios para repasar los recursos y alentar a </w:t>
            </w:r>
            <w:r>
              <w:lastRenderedPageBreak/>
              <w:t>las personas a comunicarse con sus preguntas. Desde entonces, los voluntarios parecen mucho más seguros y conectados.</w:t>
            </w:r>
          </w:p>
        </w:tc>
        <w:tc>
          <w:tcPr>
            <w:tcW w:w="3945" w:type="dxa"/>
            <w:shd w:val="clear" w:color="auto" w:fill="auto"/>
            <w:tcMar>
              <w:top w:w="100" w:type="dxa"/>
              <w:left w:w="100" w:type="dxa"/>
              <w:bottom w:w="100" w:type="dxa"/>
              <w:right w:w="100" w:type="dxa"/>
            </w:tcMar>
          </w:tcPr>
          <w:p w14:paraId="4A94B9EC" w14:textId="77777777" w:rsidR="000E2BF6" w:rsidRDefault="00000000">
            <w:pPr>
              <w:widowControl w:val="0"/>
              <w:spacing w:before="0" w:line="240" w:lineRule="auto"/>
            </w:pPr>
            <w:r>
              <w:lastRenderedPageBreak/>
              <w:t xml:space="preserve">Nuestras tasas de presentación de voluntarios han estado por debajo del promedio en las últimas semanas y creo que es porque dejé que las llamadas de confirmación se cayeran de mi plato. De ahora en adelante, me </w:t>
            </w:r>
            <w:r>
              <w:lastRenderedPageBreak/>
              <w:t>aseguraré de hacer al menos una ronda antes de cada acción.</w:t>
            </w:r>
          </w:p>
        </w:tc>
      </w:tr>
      <w:tr w:rsidR="000E2BF6" w14:paraId="7E64A706" w14:textId="77777777">
        <w:trPr>
          <w:jc w:val="center"/>
        </w:trPr>
        <w:tc>
          <w:tcPr>
            <w:tcW w:w="2851"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94FF0DE" w14:textId="77777777" w:rsidR="000E2BF6" w:rsidRDefault="00000000">
            <w:pPr>
              <w:widowControl w:val="0"/>
              <w:spacing w:before="0" w:line="240" w:lineRule="auto"/>
              <w:rPr>
                <w:b/>
                <w:color w:val="FFFFFF"/>
              </w:rPr>
            </w:pPr>
            <w:r>
              <w:rPr>
                <w:b/>
                <w:color w:val="FFFFFF"/>
              </w:rPr>
              <w:lastRenderedPageBreak/>
              <w:t>Comentarios de los miembros del personal para el gerente</w:t>
            </w:r>
          </w:p>
        </w:tc>
        <w:tc>
          <w:tcPr>
            <w:tcW w:w="3945" w:type="dxa"/>
            <w:shd w:val="clear" w:color="auto" w:fill="E4DEDB"/>
            <w:tcMar>
              <w:top w:w="100" w:type="dxa"/>
              <w:left w:w="100" w:type="dxa"/>
              <w:bottom w:w="100" w:type="dxa"/>
              <w:right w:w="100" w:type="dxa"/>
            </w:tcMar>
          </w:tcPr>
          <w:p w14:paraId="5AD824AD" w14:textId="77777777" w:rsidR="000E2BF6" w:rsidRDefault="00000000">
            <w:pPr>
              <w:widowControl w:val="0"/>
              <w:spacing w:before="0" w:line="240" w:lineRule="auto"/>
            </w:pPr>
            <w:r>
              <w:t xml:space="preserve">Realmente aprecié la charla de ánimo que me </w:t>
            </w:r>
            <w:proofErr w:type="gramStart"/>
            <w:r>
              <w:t>diste</w:t>
            </w:r>
            <w:proofErr w:type="gramEnd"/>
            <w:r>
              <w:t xml:space="preserve"> antes de la última capacitación. Sabías que me sentía estresado por eso, y te tomaste el tiempo para alentarme y recordarme que sé lo que estoy haciendo. Hizo una gran diferencia.</w:t>
            </w:r>
          </w:p>
        </w:tc>
        <w:tc>
          <w:tcPr>
            <w:tcW w:w="3945" w:type="dxa"/>
            <w:shd w:val="clear" w:color="auto" w:fill="E4DEDB"/>
            <w:tcMar>
              <w:top w:w="100" w:type="dxa"/>
              <w:left w:w="100" w:type="dxa"/>
              <w:bottom w:w="100" w:type="dxa"/>
              <w:right w:w="100" w:type="dxa"/>
            </w:tcMar>
          </w:tcPr>
          <w:p w14:paraId="3103EB3F" w14:textId="77777777" w:rsidR="000E2BF6" w:rsidRDefault="00000000">
            <w:pPr>
              <w:widowControl w:val="0"/>
              <w:spacing w:before="0" w:line="240" w:lineRule="auto"/>
            </w:pPr>
            <w:r>
              <w:t>Sería útil si pudiera compartir más de su pensamiento y una planificación más amplia para el resto del año. Sé de qué soy responsable, pero a veces se siente desvinculado de las prioridades de nuestro equipo.</w:t>
            </w:r>
          </w:p>
        </w:tc>
      </w:tr>
      <w:tr w:rsidR="000E2BF6" w14:paraId="42FE1FEB" w14:textId="77777777">
        <w:trPr>
          <w:jc w:val="center"/>
        </w:trPr>
        <w:tc>
          <w:tcPr>
            <w:tcW w:w="2851"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6689AE5" w14:textId="77777777" w:rsidR="000E2BF6" w:rsidRDefault="00000000">
            <w:pPr>
              <w:widowControl w:val="0"/>
              <w:spacing w:before="0" w:line="240" w:lineRule="auto"/>
              <w:rPr>
                <w:b/>
                <w:color w:val="FFFFFF"/>
              </w:rPr>
            </w:pPr>
            <w:r>
              <w:rPr>
                <w:b/>
                <w:color w:val="FFFFFF"/>
              </w:rPr>
              <w:t>Auto-reflexión del gerente</w:t>
            </w:r>
          </w:p>
        </w:tc>
        <w:tc>
          <w:tcPr>
            <w:tcW w:w="3945" w:type="dxa"/>
            <w:shd w:val="clear" w:color="auto" w:fill="auto"/>
            <w:tcMar>
              <w:top w:w="100" w:type="dxa"/>
              <w:left w:w="100" w:type="dxa"/>
              <w:bottom w:w="100" w:type="dxa"/>
              <w:right w:w="100" w:type="dxa"/>
            </w:tcMar>
          </w:tcPr>
          <w:p w14:paraId="260B3E00" w14:textId="77777777" w:rsidR="000E2BF6" w:rsidRDefault="00000000">
            <w:pPr>
              <w:widowControl w:val="0"/>
              <w:spacing w:before="0" w:line="240" w:lineRule="auto"/>
            </w:pPr>
            <w:r>
              <w:t>Me alegro de haber podido apoyarle esta semana y de que se sintiera lo suficientemente cómodo para acudir a mí cuando estaba ansioso por la capacitación.</w:t>
            </w:r>
          </w:p>
        </w:tc>
        <w:tc>
          <w:tcPr>
            <w:tcW w:w="3945" w:type="dxa"/>
            <w:shd w:val="clear" w:color="auto" w:fill="auto"/>
            <w:tcMar>
              <w:top w:w="100" w:type="dxa"/>
              <w:left w:w="100" w:type="dxa"/>
              <w:bottom w:w="100" w:type="dxa"/>
              <w:right w:w="100" w:type="dxa"/>
            </w:tcMar>
          </w:tcPr>
          <w:p w14:paraId="185654C1" w14:textId="77777777" w:rsidR="000E2BF6" w:rsidRDefault="00000000">
            <w:pPr>
              <w:widowControl w:val="0"/>
              <w:spacing w:before="0" w:line="240" w:lineRule="auto"/>
            </w:pPr>
            <w:r>
              <w:t>No he hecho lo mejor para comunicar algunos de los cambios organizacionales más amplios porque hemos estado muy concentrados en el trabajo esencial. En el futuro, me aseguraré de incorporar más actualizaciones en nuestros registros.</w:t>
            </w:r>
          </w:p>
        </w:tc>
      </w:tr>
      <w:tr w:rsidR="000E2BF6" w14:paraId="33B7E4F8" w14:textId="77777777">
        <w:trPr>
          <w:jc w:val="center"/>
        </w:trPr>
        <w:tc>
          <w:tcPr>
            <w:tcW w:w="2851" w:type="dxa"/>
            <w:tcBorders>
              <w:top w:val="single" w:sz="8" w:space="0" w:color="E4DEDB"/>
              <w:left w:val="single" w:sz="8" w:space="0" w:color="E4DEDB"/>
              <w:bottom w:val="single" w:sz="8" w:space="0" w:color="E4DEDB"/>
            </w:tcBorders>
            <w:shd w:val="clear" w:color="auto" w:fill="097878"/>
            <w:tcMar>
              <w:top w:w="100" w:type="dxa"/>
              <w:left w:w="100" w:type="dxa"/>
              <w:bottom w:w="100" w:type="dxa"/>
              <w:right w:w="100" w:type="dxa"/>
            </w:tcMar>
          </w:tcPr>
          <w:p w14:paraId="2A1B4FDE" w14:textId="77777777" w:rsidR="000E2BF6" w:rsidRDefault="00000000">
            <w:pPr>
              <w:widowControl w:val="0"/>
              <w:spacing w:before="0" w:line="240" w:lineRule="auto"/>
              <w:rPr>
                <w:b/>
                <w:color w:val="FFFFFF"/>
              </w:rPr>
            </w:pPr>
            <w:r>
              <w:rPr>
                <w:b/>
                <w:color w:val="FFFFFF"/>
              </w:rPr>
              <w:t>Comentarios del gerente para el miembro del personal</w:t>
            </w:r>
          </w:p>
        </w:tc>
        <w:tc>
          <w:tcPr>
            <w:tcW w:w="3945" w:type="dxa"/>
            <w:shd w:val="clear" w:color="auto" w:fill="E4DEDB"/>
            <w:tcMar>
              <w:top w:w="100" w:type="dxa"/>
              <w:left w:w="100" w:type="dxa"/>
              <w:bottom w:w="100" w:type="dxa"/>
              <w:right w:w="100" w:type="dxa"/>
            </w:tcMar>
          </w:tcPr>
          <w:p w14:paraId="74D3B4C9" w14:textId="77777777" w:rsidR="000E2BF6" w:rsidRDefault="00000000">
            <w:pPr>
              <w:widowControl w:val="0"/>
              <w:spacing w:before="0" w:line="240" w:lineRule="auto"/>
            </w:pPr>
            <w:r>
              <w:t>Las reuniones de la Coalición han sido eficientes. ¡Buen trabajo al establecer un propósito claro y una agenda para cada reunión 1 a 1! Nuestros miembros parecen convencidos y comprometidos, y he notado que incluso nuestros miembros más nuevos han estado contribuyendo.</w:t>
            </w:r>
          </w:p>
        </w:tc>
        <w:tc>
          <w:tcPr>
            <w:tcW w:w="3945" w:type="dxa"/>
            <w:shd w:val="clear" w:color="auto" w:fill="E4DEDB"/>
            <w:tcMar>
              <w:top w:w="100" w:type="dxa"/>
              <w:left w:w="100" w:type="dxa"/>
              <w:bottom w:w="100" w:type="dxa"/>
              <w:right w:w="100" w:type="dxa"/>
            </w:tcMar>
          </w:tcPr>
          <w:p w14:paraId="78CB8B9C" w14:textId="77777777" w:rsidR="000E2BF6" w:rsidRDefault="00000000">
            <w:pPr>
              <w:widowControl w:val="0"/>
              <w:spacing w:before="0" w:line="240" w:lineRule="auto"/>
            </w:pPr>
            <w:r>
              <w:t xml:space="preserve">He notado que tiendes a pasar más tiempo con voluntarios con los que estás más familiarizado o con los que tienes más en común. Ahora que nuestro equipo está creciendo, es importante asegurarse de que todos sientan el mismo nivel de bienvenida y pertenencia. </w:t>
            </w:r>
          </w:p>
        </w:tc>
      </w:tr>
    </w:tbl>
    <w:p w14:paraId="30D7DD54" w14:textId="77777777" w:rsidR="000E2BF6" w:rsidRDefault="00000000">
      <w:pPr>
        <w:spacing w:line="240" w:lineRule="auto"/>
        <w:rPr>
          <w:b/>
        </w:rPr>
      </w:pPr>
      <w:r>
        <w:rPr>
          <w:b/>
        </w:rPr>
        <w:t>Elementos para discusión</w:t>
      </w:r>
    </w:p>
    <w:p w14:paraId="6452B42F" w14:textId="77777777" w:rsidR="000E2BF6" w:rsidRDefault="00000000">
      <w:pPr>
        <w:numPr>
          <w:ilvl w:val="0"/>
          <w:numId w:val="3"/>
        </w:numPr>
        <w:spacing w:before="0" w:line="240" w:lineRule="auto"/>
      </w:pPr>
      <w:r>
        <w:t xml:space="preserve">Apertura de asociados del programa: ¿podemos intercambiar ideas sobre candidatos/fuentes? Ya publiqué en los sitios web/listas habituales, pero me vendría bien su ayuda para pensar en otras formas de construir el grupo. </w:t>
      </w:r>
    </w:p>
    <w:p w14:paraId="53D752A7" w14:textId="77777777" w:rsidR="000E2BF6" w:rsidRDefault="00000000">
      <w:pPr>
        <w:numPr>
          <w:ilvl w:val="0"/>
          <w:numId w:val="3"/>
        </w:numPr>
        <w:spacing w:before="0" w:line="240" w:lineRule="auto"/>
      </w:pPr>
      <w:r>
        <w:t>Coalición: obtener el rechazo de AWM; Me encantaría hablar más de esto</w:t>
      </w:r>
    </w:p>
    <w:p w14:paraId="068AB9DF" w14:textId="77777777" w:rsidR="000E2BF6" w:rsidRDefault="00000000">
      <w:pPr>
        <w:numPr>
          <w:ilvl w:val="0"/>
          <w:numId w:val="3"/>
        </w:numPr>
        <w:spacing w:before="0" w:line="240" w:lineRule="auto"/>
      </w:pPr>
      <w:r>
        <w:t>Charla informativa de la conferencia</w:t>
      </w:r>
    </w:p>
    <w:p w14:paraId="13095464" w14:textId="77777777" w:rsidR="000E2BF6" w:rsidRDefault="00000000">
      <w:pPr>
        <w:spacing w:line="240" w:lineRule="auto"/>
        <w:rPr>
          <w:b/>
        </w:rPr>
      </w:pPr>
      <w:r>
        <w:rPr>
          <w:b/>
        </w:rPr>
        <w:t>Lista del gerente:</w:t>
      </w:r>
    </w:p>
    <w:p w14:paraId="67F73287" w14:textId="77777777" w:rsidR="000E2BF6" w:rsidRDefault="00000000">
      <w:pPr>
        <w:numPr>
          <w:ilvl w:val="0"/>
          <w:numId w:val="7"/>
        </w:numPr>
        <w:spacing w:before="0" w:line="240" w:lineRule="auto"/>
      </w:pPr>
      <w:r>
        <w:t>Evaluaciones de mitad de año</w:t>
      </w:r>
    </w:p>
    <w:p w14:paraId="115A59B6" w14:textId="77777777" w:rsidR="000E2BF6" w:rsidRDefault="00000000">
      <w:pPr>
        <w:numPr>
          <w:ilvl w:val="0"/>
          <w:numId w:val="7"/>
        </w:numPr>
        <w:spacing w:before="0" w:line="240" w:lineRule="auto"/>
      </w:pPr>
      <w:r>
        <w:t>Asociarnos con la organización XYZ: ¿qué piensas?</w:t>
      </w:r>
    </w:p>
    <w:p w14:paraId="52304779" w14:textId="77777777" w:rsidR="000E2BF6" w:rsidRDefault="00000000">
      <w:pPr>
        <w:numPr>
          <w:ilvl w:val="0"/>
          <w:numId w:val="7"/>
        </w:numPr>
        <w:spacing w:before="0" w:line="240" w:lineRule="auto"/>
      </w:pPr>
      <w:r>
        <w:t>¿Tienes preguntas sobre el anuncio del equipo de liderazgo en la última reunión de personal?</w:t>
      </w:r>
    </w:p>
    <w:p w14:paraId="2132DB2E" w14:textId="77777777" w:rsidR="000E2BF6" w:rsidRDefault="00000000">
      <w:pPr>
        <w:spacing w:line="240" w:lineRule="auto"/>
        <w:rPr>
          <w:b/>
        </w:rPr>
      </w:pPr>
      <w:r>
        <w:rPr>
          <w:b/>
        </w:rPr>
        <w:t xml:space="preserve">Próximos pasos </w:t>
      </w:r>
    </w:p>
    <w:p w14:paraId="370F2E9B" w14:textId="77777777" w:rsidR="000E2BF6" w:rsidRDefault="00000000">
      <w:pPr>
        <w:numPr>
          <w:ilvl w:val="0"/>
          <w:numId w:val="4"/>
        </w:numPr>
        <w:spacing w:before="0" w:line="240" w:lineRule="auto"/>
      </w:pPr>
      <w:r>
        <w:t>MT contacta a Rebecca para facilitar la próxima reunión 1 a 1</w:t>
      </w:r>
    </w:p>
    <w:p w14:paraId="5C7BC14E" w14:textId="77777777" w:rsidR="000E2BF6" w:rsidRDefault="00000000">
      <w:pPr>
        <w:numPr>
          <w:ilvl w:val="0"/>
          <w:numId w:val="4"/>
        </w:numPr>
        <w:spacing w:before="0" w:line="240" w:lineRule="auto"/>
      </w:pPr>
      <w:r>
        <w:t>RO envía una agenda de muestra a MT</w:t>
      </w:r>
    </w:p>
    <w:p w14:paraId="12B3B4BD" w14:textId="77777777" w:rsidR="000E2BF6" w:rsidRDefault="000E2BF6">
      <w:pPr>
        <w:spacing w:after="200" w:line="240" w:lineRule="auto"/>
        <w:rPr>
          <w:b/>
        </w:rPr>
      </w:pPr>
    </w:p>
    <w:p w14:paraId="1329839D" w14:textId="02C4DCC9" w:rsidR="000E2BF6" w:rsidRDefault="000E2BF6">
      <w:pPr>
        <w:widowControl w:val="0"/>
        <w:spacing w:line="240" w:lineRule="auto"/>
        <w:jc w:val="center"/>
        <w:rPr>
          <w:b/>
          <w:color w:val="097878"/>
          <w:sz w:val="36"/>
          <w:szCs w:val="36"/>
        </w:rPr>
      </w:pPr>
    </w:p>
    <w:p w14:paraId="5556C277" w14:textId="77777777" w:rsidR="000C6354" w:rsidRDefault="000C6354">
      <w:pPr>
        <w:widowControl w:val="0"/>
        <w:spacing w:line="240" w:lineRule="auto"/>
        <w:jc w:val="center"/>
        <w:rPr>
          <w:b/>
          <w:color w:val="097878"/>
          <w:sz w:val="36"/>
          <w:szCs w:val="36"/>
        </w:rPr>
      </w:pPr>
    </w:p>
    <w:p w14:paraId="3AAAE66B" w14:textId="77777777" w:rsidR="000E2BF6" w:rsidRDefault="000E2BF6">
      <w:pPr>
        <w:widowControl w:val="0"/>
        <w:spacing w:after="200" w:line="240" w:lineRule="auto"/>
        <w:rPr>
          <w:b/>
          <w:color w:val="097878"/>
          <w:sz w:val="36"/>
          <w:szCs w:val="36"/>
        </w:rPr>
      </w:pPr>
    </w:p>
    <w:p w14:paraId="49565C2E" w14:textId="77777777" w:rsidR="000E2BF6" w:rsidRDefault="00000000">
      <w:pPr>
        <w:widowControl w:val="0"/>
        <w:spacing w:after="200" w:line="240" w:lineRule="auto"/>
        <w:rPr>
          <w:b/>
          <w:color w:val="097878"/>
          <w:sz w:val="36"/>
          <w:szCs w:val="36"/>
        </w:rPr>
      </w:pPr>
      <w:bookmarkStart w:id="10" w:name="kix.dap9zfyvkocn" w:colFirst="0" w:colLast="0"/>
      <w:bookmarkEnd w:id="10"/>
      <w:r>
        <w:rPr>
          <w:b/>
          <w:color w:val="097878"/>
          <w:sz w:val="36"/>
          <w:szCs w:val="36"/>
        </w:rPr>
        <w:lastRenderedPageBreak/>
        <w:t>Posibles componentes de la plantilla de registro</w:t>
      </w:r>
    </w:p>
    <w:tbl>
      <w:tblPr>
        <w:tblStyle w:val="a4"/>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738"/>
        <w:gridCol w:w="9077"/>
      </w:tblGrid>
      <w:tr w:rsidR="000E2BF6" w14:paraId="333FC799" w14:textId="77777777">
        <w:trPr>
          <w:jc w:val="center"/>
        </w:trPr>
        <w:tc>
          <w:tcPr>
            <w:tcW w:w="1738" w:type="dxa"/>
            <w:shd w:val="clear" w:color="auto" w:fill="097878"/>
            <w:tcMar>
              <w:top w:w="100" w:type="dxa"/>
              <w:left w:w="100" w:type="dxa"/>
              <w:bottom w:w="100" w:type="dxa"/>
              <w:right w:w="100" w:type="dxa"/>
            </w:tcMar>
          </w:tcPr>
          <w:p w14:paraId="111B2B3A" w14:textId="77777777" w:rsidR="000E2BF6" w:rsidRDefault="00000000">
            <w:pPr>
              <w:widowControl w:val="0"/>
              <w:spacing w:before="0" w:line="240" w:lineRule="auto"/>
              <w:jc w:val="center"/>
              <w:rPr>
                <w:b/>
                <w:color w:val="FFFFFF"/>
                <w:sz w:val="30"/>
                <w:szCs w:val="30"/>
                <w:shd w:val="clear" w:color="auto" w:fill="097878"/>
              </w:rPr>
            </w:pPr>
            <w:r>
              <w:rPr>
                <w:b/>
                <w:color w:val="FFFFFF"/>
                <w:sz w:val="30"/>
                <w:szCs w:val="30"/>
                <w:shd w:val="clear" w:color="auto" w:fill="097878"/>
              </w:rPr>
              <w:t>Elemento</w:t>
            </w:r>
          </w:p>
        </w:tc>
        <w:tc>
          <w:tcPr>
            <w:tcW w:w="9076" w:type="dxa"/>
            <w:shd w:val="clear" w:color="auto" w:fill="097878"/>
            <w:tcMar>
              <w:top w:w="100" w:type="dxa"/>
              <w:left w:w="100" w:type="dxa"/>
              <w:bottom w:w="100" w:type="dxa"/>
              <w:right w:w="100" w:type="dxa"/>
            </w:tcMar>
          </w:tcPr>
          <w:p w14:paraId="5A5613BB" w14:textId="77777777" w:rsidR="000E2BF6" w:rsidRDefault="00000000">
            <w:pPr>
              <w:widowControl w:val="0"/>
              <w:spacing w:before="0" w:line="240" w:lineRule="auto"/>
              <w:ind w:left="-90" w:right="-150"/>
              <w:jc w:val="center"/>
              <w:rPr>
                <w:b/>
                <w:color w:val="FFFFFF"/>
                <w:sz w:val="30"/>
                <w:szCs w:val="30"/>
                <w:shd w:val="clear" w:color="auto" w:fill="097878"/>
              </w:rPr>
            </w:pPr>
            <w:r>
              <w:rPr>
                <w:b/>
                <w:color w:val="FFFFFF"/>
                <w:sz w:val="30"/>
                <w:szCs w:val="30"/>
                <w:shd w:val="clear" w:color="auto" w:fill="097878"/>
              </w:rPr>
              <w:t>Propósito</w:t>
            </w:r>
          </w:p>
        </w:tc>
      </w:tr>
      <w:tr w:rsidR="000E2BF6" w14:paraId="2259426F" w14:textId="77777777">
        <w:trPr>
          <w:jc w:val="center"/>
        </w:trPr>
        <w:tc>
          <w:tcPr>
            <w:tcW w:w="1738" w:type="dxa"/>
            <w:tcMar>
              <w:top w:w="100" w:type="dxa"/>
              <w:left w:w="100" w:type="dxa"/>
              <w:bottom w:w="100" w:type="dxa"/>
              <w:right w:w="100" w:type="dxa"/>
            </w:tcMar>
            <w:vAlign w:val="center"/>
          </w:tcPr>
          <w:p w14:paraId="30D90A2E" w14:textId="77777777" w:rsidR="000E2BF6" w:rsidRDefault="00000000">
            <w:pPr>
              <w:widowControl w:val="0"/>
              <w:spacing w:before="0" w:line="240" w:lineRule="auto"/>
              <w:jc w:val="center"/>
              <w:rPr>
                <w:b/>
              </w:rPr>
            </w:pPr>
            <w:r>
              <w:rPr>
                <w:b/>
              </w:rPr>
              <w:t>Documentos de referencia</w:t>
            </w:r>
          </w:p>
        </w:tc>
        <w:tc>
          <w:tcPr>
            <w:tcW w:w="9076" w:type="dxa"/>
            <w:shd w:val="clear" w:color="auto" w:fill="auto"/>
            <w:tcMar>
              <w:top w:w="100" w:type="dxa"/>
              <w:left w:w="100" w:type="dxa"/>
              <w:bottom w:w="100" w:type="dxa"/>
              <w:right w:w="100" w:type="dxa"/>
            </w:tcMar>
          </w:tcPr>
          <w:p w14:paraId="11685923" w14:textId="77777777" w:rsidR="000E2BF6" w:rsidRDefault="00000000">
            <w:pPr>
              <w:spacing w:before="0" w:line="240" w:lineRule="auto"/>
            </w:pPr>
            <w:r>
              <w:t xml:space="preserve">Vínculo a documentos de referencia como expectativas de funciones, objetivos y otros recursos. </w:t>
            </w:r>
          </w:p>
          <w:p w14:paraId="6B303FB2" w14:textId="77777777" w:rsidR="000E2BF6" w:rsidRDefault="000E2BF6">
            <w:pPr>
              <w:spacing w:before="0" w:line="240" w:lineRule="auto"/>
            </w:pPr>
          </w:p>
          <w:p w14:paraId="35088168" w14:textId="77777777" w:rsidR="000E2BF6" w:rsidRDefault="00000000">
            <w:pPr>
              <w:spacing w:before="0" w:line="240" w:lineRule="auto"/>
            </w:pPr>
            <w:r>
              <w:rPr>
                <w:b/>
              </w:rPr>
              <w:t>Sugerencia:</w:t>
            </w:r>
            <w:r>
              <w:t xml:space="preserve"> agréguelo a su encabezado (solo la primera página) para que siempre esté en la parte superior de su documento.</w:t>
            </w:r>
          </w:p>
        </w:tc>
      </w:tr>
      <w:tr w:rsidR="000E2BF6" w14:paraId="3B0B1CEE" w14:textId="77777777">
        <w:trPr>
          <w:jc w:val="center"/>
        </w:trPr>
        <w:tc>
          <w:tcPr>
            <w:tcW w:w="1738" w:type="dxa"/>
            <w:shd w:val="clear" w:color="auto" w:fill="E4DEDB"/>
            <w:tcMar>
              <w:top w:w="100" w:type="dxa"/>
              <w:left w:w="100" w:type="dxa"/>
              <w:bottom w:w="100" w:type="dxa"/>
              <w:right w:w="100" w:type="dxa"/>
            </w:tcMar>
            <w:vAlign w:val="center"/>
          </w:tcPr>
          <w:p w14:paraId="55565305" w14:textId="77777777" w:rsidR="000E2BF6" w:rsidRDefault="00000000">
            <w:pPr>
              <w:widowControl w:val="0"/>
              <w:spacing w:before="0" w:line="240" w:lineRule="auto"/>
              <w:jc w:val="center"/>
              <w:rPr>
                <w:b/>
              </w:rPr>
            </w:pPr>
            <w:r>
              <w:rPr>
                <w:b/>
              </w:rPr>
              <w:t>Gráfico de prioridades</w:t>
            </w:r>
          </w:p>
        </w:tc>
        <w:tc>
          <w:tcPr>
            <w:tcW w:w="9076" w:type="dxa"/>
            <w:shd w:val="clear" w:color="auto" w:fill="E4DEDB"/>
            <w:tcMar>
              <w:top w:w="100" w:type="dxa"/>
              <w:left w:w="100" w:type="dxa"/>
              <w:bottom w:w="100" w:type="dxa"/>
              <w:right w:w="100" w:type="dxa"/>
            </w:tcMar>
          </w:tcPr>
          <w:p w14:paraId="6BBBD795" w14:textId="77777777" w:rsidR="000E2BF6" w:rsidRDefault="00000000">
            <w:pPr>
              <w:spacing w:before="0" w:line="240" w:lineRule="auto"/>
            </w:pPr>
            <w:r>
              <w:t>Realice un seguimiento de los objetivos mensuales, trimestrales o anuales o de los elementos secundarios... ¡O reemplácelos con algo más para realizar un seguimiento de las grandes rocas a mediano y largo plazo!</w:t>
            </w:r>
          </w:p>
          <w:p w14:paraId="204A5722" w14:textId="77777777" w:rsidR="000E2BF6" w:rsidRDefault="000E2BF6">
            <w:pPr>
              <w:spacing w:before="0" w:line="240" w:lineRule="auto"/>
            </w:pPr>
          </w:p>
          <w:p w14:paraId="5EFD6B52" w14:textId="77777777" w:rsidR="000E2BF6" w:rsidRDefault="00000000">
            <w:pPr>
              <w:spacing w:before="0" w:line="240" w:lineRule="auto"/>
            </w:pPr>
            <w:r>
              <w:rPr>
                <w:b/>
              </w:rPr>
              <w:t>Sugerencia:</w:t>
            </w:r>
            <w:r>
              <w:t xml:space="preserve"> agréguelo a su encabezado (solo la primera página) para que siempre esté en la parte superior de su documento.</w:t>
            </w:r>
          </w:p>
        </w:tc>
      </w:tr>
      <w:tr w:rsidR="000E2BF6" w14:paraId="0B1F5C38" w14:textId="77777777">
        <w:trPr>
          <w:trHeight w:val="1545"/>
          <w:jc w:val="center"/>
        </w:trPr>
        <w:tc>
          <w:tcPr>
            <w:tcW w:w="1738" w:type="dxa"/>
            <w:tcMar>
              <w:top w:w="100" w:type="dxa"/>
              <w:left w:w="100" w:type="dxa"/>
              <w:bottom w:w="100" w:type="dxa"/>
              <w:right w:w="100" w:type="dxa"/>
            </w:tcMar>
            <w:vAlign w:val="center"/>
          </w:tcPr>
          <w:p w14:paraId="34619EC5" w14:textId="77777777" w:rsidR="000E2BF6" w:rsidRDefault="00000000">
            <w:pPr>
              <w:widowControl w:val="0"/>
              <w:spacing w:before="0" w:line="240" w:lineRule="auto"/>
              <w:jc w:val="center"/>
              <w:rPr>
                <w:b/>
              </w:rPr>
            </w:pPr>
            <w:r>
              <w:rPr>
                <w:b/>
              </w:rPr>
              <w:t>Fecha</w:t>
            </w:r>
          </w:p>
        </w:tc>
        <w:tc>
          <w:tcPr>
            <w:tcW w:w="9076" w:type="dxa"/>
            <w:tcMar>
              <w:top w:w="100" w:type="dxa"/>
              <w:left w:w="100" w:type="dxa"/>
              <w:bottom w:w="100" w:type="dxa"/>
              <w:right w:w="100" w:type="dxa"/>
            </w:tcMar>
          </w:tcPr>
          <w:p w14:paraId="2014A9E9" w14:textId="77777777" w:rsidR="000E2BF6" w:rsidRDefault="00000000">
            <w:pPr>
              <w:spacing w:before="0" w:line="240" w:lineRule="auto"/>
            </w:pPr>
            <w:r>
              <w:t>Para usar como un documento en ejecución, use encabezados para cada fecha de reuniones 1 a 1. Agregue nuevas fechas en la parte superior del documento (después del cuadro de prioridades y los documentos de referencia) para que sus encabezados estén en orden cronológico inverso.</w:t>
            </w:r>
          </w:p>
          <w:p w14:paraId="53C707EA" w14:textId="77777777" w:rsidR="000E2BF6" w:rsidRDefault="000E2BF6">
            <w:pPr>
              <w:spacing w:before="0" w:line="240" w:lineRule="auto"/>
              <w:rPr>
                <w:i/>
              </w:rPr>
            </w:pPr>
          </w:p>
          <w:p w14:paraId="158785A9" w14:textId="77777777" w:rsidR="000E2BF6" w:rsidRDefault="00000000">
            <w:pPr>
              <w:spacing w:before="0" w:line="240" w:lineRule="auto"/>
            </w:pPr>
            <w:r>
              <w:rPr>
                <w:b/>
              </w:rPr>
              <w:t>Sugerencia:</w:t>
            </w:r>
            <w:r>
              <w:t xml:space="preserve"> agregue una tabla de contenido para que pueda consultar fácilmente las notas de reuniones 1 a 1 anteriores.</w:t>
            </w:r>
          </w:p>
        </w:tc>
      </w:tr>
      <w:tr w:rsidR="000E2BF6" w14:paraId="6DA53B06" w14:textId="77777777">
        <w:trPr>
          <w:trHeight w:val="735"/>
          <w:jc w:val="center"/>
        </w:trPr>
        <w:tc>
          <w:tcPr>
            <w:tcW w:w="1738" w:type="dxa"/>
            <w:shd w:val="clear" w:color="auto" w:fill="E4DEDB"/>
            <w:tcMar>
              <w:top w:w="100" w:type="dxa"/>
              <w:left w:w="100" w:type="dxa"/>
              <w:bottom w:w="100" w:type="dxa"/>
              <w:right w:w="100" w:type="dxa"/>
            </w:tcMar>
            <w:vAlign w:val="center"/>
          </w:tcPr>
          <w:p w14:paraId="4D21902F" w14:textId="77777777" w:rsidR="000E2BF6" w:rsidRDefault="00000000">
            <w:pPr>
              <w:spacing w:before="0" w:line="240" w:lineRule="auto"/>
              <w:jc w:val="center"/>
              <w:rPr>
                <w:b/>
              </w:rPr>
            </w:pPr>
            <w:r>
              <w:rPr>
                <w:b/>
              </w:rPr>
              <w:t>Chequeo personal</w:t>
            </w:r>
          </w:p>
        </w:tc>
        <w:tc>
          <w:tcPr>
            <w:tcW w:w="9076" w:type="dxa"/>
            <w:shd w:val="clear" w:color="auto" w:fill="E4DEDB"/>
            <w:tcMar>
              <w:top w:w="100" w:type="dxa"/>
              <w:left w:w="100" w:type="dxa"/>
              <w:bottom w:w="100" w:type="dxa"/>
              <w:right w:w="100" w:type="dxa"/>
            </w:tcMar>
          </w:tcPr>
          <w:p w14:paraId="1BA52BA0" w14:textId="77777777" w:rsidR="000E2BF6" w:rsidRDefault="00000000">
            <w:pPr>
              <w:spacing w:before="0" w:line="240" w:lineRule="auto"/>
            </w:pPr>
            <w:r>
              <w:t xml:space="preserve">Conéctese personalmente y obtenga una idea de cómo le está yendo a la otra persona en general. Descubrimos que, por lo general, es más fácil (y más natural) mantener esto informal. </w:t>
            </w:r>
          </w:p>
          <w:p w14:paraId="2A8756B8" w14:textId="77777777" w:rsidR="000E2BF6" w:rsidRDefault="000E2BF6">
            <w:pPr>
              <w:spacing w:before="0" w:line="240" w:lineRule="auto"/>
            </w:pPr>
          </w:p>
          <w:p w14:paraId="25169029" w14:textId="77777777" w:rsidR="000E2BF6" w:rsidRDefault="00000000">
            <w:pPr>
              <w:spacing w:before="0" w:line="240" w:lineRule="auto"/>
            </w:pPr>
            <w:r>
              <w:rPr>
                <w:b/>
              </w:rPr>
              <w:t>Nota para los gerentes:</w:t>
            </w:r>
            <w:r>
              <w:t xml:space="preserve"> como la persona con poder posicional, es probable que establezcas el tono de cuánto y qué comparte. El registro personal es su oportunidad de modelar y crear un espacio para la autenticidad, que es un componente clave </w:t>
            </w:r>
            <w:hyperlink r:id="rId8">
              <w:r>
                <w:rPr>
                  <w:color w:val="1155CC"/>
                  <w:u w:val="single"/>
                </w:rPr>
                <w:t>en la construcción de relaciones</w:t>
              </w:r>
            </w:hyperlink>
            <w:r>
              <w:t>.</w:t>
            </w:r>
          </w:p>
        </w:tc>
      </w:tr>
      <w:tr w:rsidR="000E2BF6" w14:paraId="717B1FE3" w14:textId="77777777">
        <w:trPr>
          <w:jc w:val="center"/>
        </w:trPr>
        <w:tc>
          <w:tcPr>
            <w:tcW w:w="1738" w:type="dxa"/>
            <w:tcMar>
              <w:top w:w="100" w:type="dxa"/>
              <w:left w:w="100" w:type="dxa"/>
              <w:bottom w:w="100" w:type="dxa"/>
              <w:right w:w="100" w:type="dxa"/>
            </w:tcMar>
            <w:vAlign w:val="center"/>
          </w:tcPr>
          <w:p w14:paraId="76D655FA" w14:textId="77777777" w:rsidR="000E2BF6" w:rsidRDefault="00000000">
            <w:pPr>
              <w:spacing w:before="0" w:line="240" w:lineRule="auto"/>
              <w:jc w:val="center"/>
              <w:rPr>
                <w:b/>
              </w:rPr>
            </w:pPr>
            <w:r>
              <w:rPr>
                <w:b/>
              </w:rPr>
              <w:t>Rocas grandes / Prioridades principales</w:t>
            </w:r>
          </w:p>
        </w:tc>
        <w:tc>
          <w:tcPr>
            <w:tcW w:w="9076" w:type="dxa"/>
            <w:tcMar>
              <w:top w:w="100" w:type="dxa"/>
              <w:left w:w="100" w:type="dxa"/>
              <w:bottom w:w="100" w:type="dxa"/>
              <w:right w:w="100" w:type="dxa"/>
            </w:tcMar>
          </w:tcPr>
          <w:p w14:paraId="17AD6151" w14:textId="77777777" w:rsidR="000E2BF6" w:rsidRDefault="00000000">
            <w:pPr>
              <w:spacing w:before="0" w:line="240" w:lineRule="auto"/>
            </w:pPr>
            <w:r>
              <w:t>El miembro del personal debe usar esta sección para completar la oración, "esta semana será exitosa si..." Concéntrese en sus 1-3 resultados principales deseados.</w:t>
            </w:r>
          </w:p>
        </w:tc>
      </w:tr>
      <w:tr w:rsidR="000E2BF6" w14:paraId="436F774C" w14:textId="77777777">
        <w:trPr>
          <w:jc w:val="center"/>
        </w:trPr>
        <w:tc>
          <w:tcPr>
            <w:tcW w:w="1738" w:type="dxa"/>
            <w:shd w:val="clear" w:color="auto" w:fill="E4DEDB"/>
            <w:tcMar>
              <w:top w:w="100" w:type="dxa"/>
              <w:left w:w="100" w:type="dxa"/>
              <w:bottom w:w="100" w:type="dxa"/>
              <w:right w:w="100" w:type="dxa"/>
            </w:tcMar>
            <w:vAlign w:val="center"/>
          </w:tcPr>
          <w:p w14:paraId="1B8341E6" w14:textId="77777777" w:rsidR="000E2BF6" w:rsidRDefault="00000000">
            <w:pPr>
              <w:spacing w:before="0" w:line="240" w:lineRule="auto"/>
              <w:jc w:val="center"/>
              <w:rPr>
                <w:b/>
              </w:rPr>
            </w:pPr>
            <w:r>
              <w:rPr>
                <w:b/>
              </w:rPr>
              <w:t>Actualizaciones clave / Para su información</w:t>
            </w:r>
          </w:p>
        </w:tc>
        <w:tc>
          <w:tcPr>
            <w:tcW w:w="9076" w:type="dxa"/>
            <w:shd w:val="clear" w:color="auto" w:fill="E4DEDB"/>
            <w:tcMar>
              <w:top w:w="100" w:type="dxa"/>
              <w:left w:w="100" w:type="dxa"/>
              <w:bottom w:w="100" w:type="dxa"/>
              <w:right w:w="100" w:type="dxa"/>
            </w:tcMar>
          </w:tcPr>
          <w:p w14:paraId="1583E6E7" w14:textId="77777777" w:rsidR="000E2BF6" w:rsidRDefault="00000000">
            <w:pPr>
              <w:spacing w:before="0" w:line="240" w:lineRule="auto"/>
            </w:pPr>
            <w:r>
              <w:t>Haga un seguimiento de las prioridades de la semana anterior y comparta actualizaciones, noticias u otros elementos para su información. Las actualizaciones escritas pueden ahorrar tiempo durante la reunión 1 a 1 para enfocarse en áreas que necesitan discusión o toma de decisiones.</w:t>
            </w:r>
          </w:p>
          <w:p w14:paraId="003DF74D" w14:textId="77777777" w:rsidR="000E2BF6" w:rsidRDefault="000E2BF6">
            <w:pPr>
              <w:spacing w:before="0" w:line="240" w:lineRule="auto"/>
            </w:pPr>
          </w:p>
          <w:p w14:paraId="6444EE1B" w14:textId="77777777" w:rsidR="000E2BF6" w:rsidRDefault="00000000">
            <w:pPr>
              <w:spacing w:before="0" w:line="240" w:lineRule="auto"/>
            </w:pPr>
            <w:r>
              <w:rPr>
                <w:b/>
              </w:rPr>
              <w:t xml:space="preserve">Consejo para gerentes: </w:t>
            </w:r>
            <w:r>
              <w:t>Lea la agenda con anticipación y agregue notas de ánimo o preguntas de seguimiento.</w:t>
            </w:r>
          </w:p>
        </w:tc>
      </w:tr>
      <w:tr w:rsidR="000E2BF6" w14:paraId="6E94BBAB" w14:textId="77777777">
        <w:trPr>
          <w:jc w:val="center"/>
        </w:trPr>
        <w:tc>
          <w:tcPr>
            <w:tcW w:w="1738" w:type="dxa"/>
            <w:tcMar>
              <w:top w:w="100" w:type="dxa"/>
              <w:left w:w="100" w:type="dxa"/>
              <w:bottom w:w="100" w:type="dxa"/>
              <w:right w:w="100" w:type="dxa"/>
            </w:tcMar>
            <w:vAlign w:val="center"/>
          </w:tcPr>
          <w:p w14:paraId="26407FA5" w14:textId="77777777" w:rsidR="000E2BF6" w:rsidRDefault="00000000">
            <w:pPr>
              <w:spacing w:before="0" w:line="240" w:lineRule="auto"/>
              <w:jc w:val="center"/>
              <w:rPr>
                <w:b/>
              </w:rPr>
            </w:pPr>
            <w:r>
              <w:rPr>
                <w:b/>
              </w:rPr>
              <w:t>Retroalimentación y aprendizaje</w:t>
            </w:r>
          </w:p>
        </w:tc>
        <w:tc>
          <w:tcPr>
            <w:tcW w:w="9076" w:type="dxa"/>
            <w:tcMar>
              <w:top w:w="100" w:type="dxa"/>
              <w:left w:w="100" w:type="dxa"/>
              <w:bottom w:w="100" w:type="dxa"/>
              <w:right w:w="100" w:type="dxa"/>
            </w:tcMar>
          </w:tcPr>
          <w:p w14:paraId="136D9909" w14:textId="77777777" w:rsidR="000E2BF6" w:rsidRDefault="00000000">
            <w:pPr>
              <w:spacing w:before="0" w:line="240" w:lineRule="auto"/>
              <w:rPr>
                <w:b/>
              </w:rPr>
            </w:pPr>
            <w:r>
              <w:t xml:space="preserve">La retroalimentación bidireccional regular le ayudará a construir su relación y cultivar una sólida cultura de retroalimentación. Dependiendo de su contexto, puede optar por hacer comentarios una vez al mes o quincenalmente (en lugar de semanalmente). </w:t>
            </w:r>
          </w:p>
        </w:tc>
      </w:tr>
      <w:tr w:rsidR="000E2BF6" w14:paraId="2CC66475" w14:textId="77777777">
        <w:trPr>
          <w:jc w:val="center"/>
        </w:trPr>
        <w:tc>
          <w:tcPr>
            <w:tcW w:w="1738" w:type="dxa"/>
            <w:shd w:val="clear" w:color="auto" w:fill="E4DEDB"/>
            <w:tcMar>
              <w:top w:w="100" w:type="dxa"/>
              <w:left w:w="100" w:type="dxa"/>
              <w:bottom w:w="100" w:type="dxa"/>
              <w:right w:w="100" w:type="dxa"/>
            </w:tcMar>
            <w:vAlign w:val="center"/>
          </w:tcPr>
          <w:p w14:paraId="5AF0814F" w14:textId="77777777" w:rsidR="000E2BF6" w:rsidRDefault="00000000">
            <w:pPr>
              <w:spacing w:before="0" w:line="240" w:lineRule="auto"/>
              <w:jc w:val="center"/>
              <w:rPr>
                <w:b/>
              </w:rPr>
            </w:pPr>
            <w:r>
              <w:rPr>
                <w:b/>
              </w:rPr>
              <w:t>Elementos para discusión</w:t>
            </w:r>
          </w:p>
        </w:tc>
        <w:tc>
          <w:tcPr>
            <w:tcW w:w="9076" w:type="dxa"/>
            <w:shd w:val="clear" w:color="auto" w:fill="E4DEDB"/>
            <w:tcMar>
              <w:top w:w="100" w:type="dxa"/>
              <w:left w:w="100" w:type="dxa"/>
              <w:bottom w:w="100" w:type="dxa"/>
              <w:right w:w="100" w:type="dxa"/>
            </w:tcMar>
          </w:tcPr>
          <w:p w14:paraId="579DAD02" w14:textId="77777777" w:rsidR="000E2BF6" w:rsidRDefault="00000000">
            <w:pPr>
              <w:spacing w:before="0" w:line="240" w:lineRule="auto"/>
            </w:pPr>
            <w:r>
              <w:t xml:space="preserve">Este es un espacio para que el miembro del personal solicite información, aprobación o apoyo. </w:t>
            </w:r>
          </w:p>
          <w:p w14:paraId="5703027D" w14:textId="77777777" w:rsidR="000E2BF6" w:rsidRDefault="000E2BF6">
            <w:pPr>
              <w:spacing w:before="0" w:line="240" w:lineRule="auto"/>
            </w:pPr>
          </w:p>
          <w:p w14:paraId="29834A4E" w14:textId="77777777" w:rsidR="000E2BF6" w:rsidRDefault="00000000">
            <w:pPr>
              <w:spacing w:before="0" w:line="240" w:lineRule="auto"/>
            </w:pPr>
            <w:r>
              <w:rPr>
                <w:b/>
              </w:rPr>
              <w:lastRenderedPageBreak/>
              <w:t xml:space="preserve">Sugerencia para gerentes: </w:t>
            </w:r>
            <w:r>
              <w:t xml:space="preserve">aquí también es donde puede hacer una "verificación de prioridades" durante tiempos difíciles </w:t>
            </w:r>
            <w:proofErr w:type="spellStart"/>
            <w:r>
              <w:t>o</w:t>
            </w:r>
            <w:proofErr w:type="spellEnd"/>
            <w:r>
              <w:t xml:space="preserve"> ocupados: revise la carga de trabajo y la capacidad del miembro del personal y elimine o </w:t>
            </w:r>
            <w:hyperlink r:id="rId9">
              <w:proofErr w:type="spellStart"/>
              <w:r>
                <w:rPr>
                  <w:color w:val="1155CC"/>
                  <w:u w:val="single"/>
                </w:rPr>
                <w:t>repriorizar</w:t>
              </w:r>
              <w:proofErr w:type="spellEnd"/>
            </w:hyperlink>
            <w:r>
              <w:t xml:space="preserve"> según sea necesario.</w:t>
            </w:r>
          </w:p>
        </w:tc>
      </w:tr>
      <w:tr w:rsidR="000E2BF6" w14:paraId="2BF33B98" w14:textId="77777777">
        <w:trPr>
          <w:jc w:val="center"/>
        </w:trPr>
        <w:tc>
          <w:tcPr>
            <w:tcW w:w="1738" w:type="dxa"/>
            <w:tcMar>
              <w:top w:w="100" w:type="dxa"/>
              <w:left w:w="100" w:type="dxa"/>
              <w:bottom w:w="100" w:type="dxa"/>
              <w:right w:w="100" w:type="dxa"/>
            </w:tcMar>
            <w:vAlign w:val="center"/>
          </w:tcPr>
          <w:p w14:paraId="5208B957" w14:textId="77777777" w:rsidR="000E2BF6" w:rsidRDefault="00000000">
            <w:pPr>
              <w:spacing w:before="0" w:line="240" w:lineRule="auto"/>
              <w:jc w:val="center"/>
              <w:rPr>
                <w:b/>
              </w:rPr>
            </w:pPr>
            <w:r>
              <w:rPr>
                <w:b/>
              </w:rPr>
              <w:lastRenderedPageBreak/>
              <w:t>Lista del gerente</w:t>
            </w:r>
          </w:p>
        </w:tc>
        <w:tc>
          <w:tcPr>
            <w:tcW w:w="9076" w:type="dxa"/>
            <w:tcMar>
              <w:top w:w="100" w:type="dxa"/>
              <w:left w:w="100" w:type="dxa"/>
              <w:bottom w:w="100" w:type="dxa"/>
              <w:right w:w="100" w:type="dxa"/>
            </w:tcMar>
          </w:tcPr>
          <w:p w14:paraId="33BB1A78" w14:textId="77777777" w:rsidR="000E2BF6" w:rsidRDefault="00000000">
            <w:pPr>
              <w:spacing w:before="0" w:line="240" w:lineRule="auto"/>
            </w:pPr>
            <w:r>
              <w:t xml:space="preserve">Realice un seguimiento de sus temas de discusión prioritarios (incluidos nuevos proyectos para </w:t>
            </w:r>
            <w:hyperlink r:id="rId10">
              <w:r>
                <w:rPr>
                  <w:color w:val="1155CC"/>
                  <w:u w:val="single"/>
                </w:rPr>
                <w:t>delegar</w:t>
              </w:r>
            </w:hyperlink>
            <w:r>
              <w:t xml:space="preserve"> y actualizaciones y recordatorios organizacionales). </w:t>
            </w:r>
          </w:p>
        </w:tc>
      </w:tr>
      <w:tr w:rsidR="000E2BF6" w14:paraId="4D1FD8BB" w14:textId="77777777">
        <w:trPr>
          <w:jc w:val="center"/>
        </w:trPr>
        <w:tc>
          <w:tcPr>
            <w:tcW w:w="1738" w:type="dxa"/>
            <w:shd w:val="clear" w:color="auto" w:fill="E4DEDB"/>
            <w:tcMar>
              <w:top w:w="100" w:type="dxa"/>
              <w:left w:w="100" w:type="dxa"/>
              <w:bottom w:w="100" w:type="dxa"/>
              <w:right w:w="100" w:type="dxa"/>
            </w:tcMar>
            <w:vAlign w:val="center"/>
          </w:tcPr>
          <w:p w14:paraId="2D42136E" w14:textId="77777777" w:rsidR="000E2BF6" w:rsidRDefault="00000000">
            <w:pPr>
              <w:spacing w:before="0" w:line="240" w:lineRule="auto"/>
              <w:jc w:val="center"/>
              <w:rPr>
                <w:b/>
              </w:rPr>
            </w:pPr>
            <w:r>
              <w:rPr>
                <w:b/>
              </w:rPr>
              <w:t>Próximos pasos</w:t>
            </w:r>
          </w:p>
        </w:tc>
        <w:tc>
          <w:tcPr>
            <w:tcW w:w="9076" w:type="dxa"/>
            <w:shd w:val="clear" w:color="auto" w:fill="E4DEDB"/>
            <w:tcMar>
              <w:top w:w="100" w:type="dxa"/>
              <w:left w:w="100" w:type="dxa"/>
              <w:bottom w:w="100" w:type="dxa"/>
              <w:right w:w="100" w:type="dxa"/>
            </w:tcMar>
          </w:tcPr>
          <w:p w14:paraId="5AF03B4D" w14:textId="77777777" w:rsidR="000E2BF6" w:rsidRDefault="00000000">
            <w:pPr>
              <w:spacing w:before="0" w:line="240" w:lineRule="auto"/>
            </w:pPr>
            <w:r>
              <w:t>Haga una repetición por escrito o realice un seguimiento de los elementos de acción.</w:t>
            </w:r>
          </w:p>
        </w:tc>
      </w:tr>
    </w:tbl>
    <w:p w14:paraId="59CA5D04" w14:textId="77777777" w:rsidR="000E2BF6" w:rsidRDefault="000E2BF6">
      <w:pPr>
        <w:spacing w:line="240" w:lineRule="auto"/>
        <w:rPr>
          <w:b/>
          <w:sz w:val="23"/>
          <w:szCs w:val="23"/>
        </w:rPr>
      </w:pPr>
    </w:p>
    <w:p w14:paraId="435F4F8D" w14:textId="77777777" w:rsidR="000E2BF6" w:rsidRDefault="000E2BF6">
      <w:pPr>
        <w:pStyle w:val="Heading1"/>
        <w:spacing w:before="0" w:after="0"/>
        <w:rPr>
          <w:color w:val="802144"/>
          <w:sz w:val="28"/>
          <w:szCs w:val="28"/>
        </w:rPr>
      </w:pPr>
      <w:bookmarkStart w:id="11" w:name="_vxg6qcvu6pf2" w:colFirst="0" w:colLast="0"/>
      <w:bookmarkEnd w:id="11"/>
    </w:p>
    <w:p w14:paraId="3A7B99AF" w14:textId="77777777" w:rsidR="000E2BF6" w:rsidRDefault="000E2BF6">
      <w:pPr>
        <w:pStyle w:val="Title"/>
        <w:spacing w:line="240" w:lineRule="auto"/>
        <w:rPr>
          <w:color w:val="802144"/>
          <w:sz w:val="36"/>
          <w:szCs w:val="36"/>
        </w:rPr>
      </w:pPr>
      <w:bookmarkStart w:id="12" w:name="_lknjmfinihv4" w:colFirst="0" w:colLast="0"/>
      <w:bookmarkEnd w:id="12"/>
    </w:p>
    <w:p w14:paraId="32C390A9" w14:textId="77777777" w:rsidR="000E2BF6" w:rsidRDefault="000E2BF6">
      <w:pPr>
        <w:spacing w:line="240" w:lineRule="auto"/>
        <w:ind w:left="720"/>
        <w:rPr>
          <w:b/>
        </w:rPr>
      </w:pPr>
    </w:p>
    <w:p w14:paraId="1391852E" w14:textId="77777777" w:rsidR="000E2BF6" w:rsidRDefault="000E2BF6">
      <w:pPr>
        <w:spacing w:line="240" w:lineRule="auto"/>
        <w:ind w:left="720"/>
        <w:rPr>
          <w:b/>
        </w:rPr>
      </w:pPr>
    </w:p>
    <w:p w14:paraId="50AEEAC2" w14:textId="77777777" w:rsidR="000E2BF6" w:rsidRDefault="000E2BF6">
      <w:pPr>
        <w:spacing w:line="240" w:lineRule="auto"/>
        <w:ind w:left="720"/>
        <w:rPr>
          <w:b/>
        </w:rPr>
      </w:pPr>
    </w:p>
    <w:p w14:paraId="61710564" w14:textId="77777777" w:rsidR="000E2BF6" w:rsidRDefault="000E2BF6">
      <w:pPr>
        <w:spacing w:line="240" w:lineRule="auto"/>
        <w:ind w:left="720"/>
        <w:rPr>
          <w:b/>
        </w:rPr>
      </w:pPr>
    </w:p>
    <w:p w14:paraId="47E8C344" w14:textId="77777777" w:rsidR="000E2BF6" w:rsidRDefault="000E2BF6">
      <w:pPr>
        <w:spacing w:line="240" w:lineRule="auto"/>
        <w:ind w:left="720"/>
        <w:rPr>
          <w:b/>
        </w:rPr>
      </w:pPr>
    </w:p>
    <w:p w14:paraId="4797DDCC" w14:textId="77777777" w:rsidR="000E2BF6" w:rsidRDefault="000E2BF6">
      <w:pPr>
        <w:spacing w:line="240" w:lineRule="auto"/>
        <w:rPr>
          <w:b/>
        </w:rPr>
      </w:pPr>
    </w:p>
    <w:p w14:paraId="2824A9A3" w14:textId="77777777" w:rsidR="000E2BF6" w:rsidRDefault="000E2BF6">
      <w:pPr>
        <w:spacing w:line="240" w:lineRule="auto"/>
        <w:rPr>
          <w:b/>
        </w:rPr>
      </w:pPr>
    </w:p>
    <w:sectPr w:rsidR="000E2BF6">
      <w:headerReference w:type="default" r:id="rId11"/>
      <w:footerReference w:type="default" r:id="rId12"/>
      <w:headerReference w:type="first" r:id="rId13"/>
      <w:footerReference w:type="first" r:id="rId14"/>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BC522" w14:textId="77777777" w:rsidR="004E7BF1" w:rsidRDefault="004E7BF1">
      <w:pPr>
        <w:spacing w:before="0" w:line="240" w:lineRule="auto"/>
      </w:pPr>
      <w:r>
        <w:separator/>
      </w:r>
    </w:p>
  </w:endnote>
  <w:endnote w:type="continuationSeparator" w:id="0">
    <w:p w14:paraId="7CAF5081" w14:textId="77777777" w:rsidR="004E7BF1" w:rsidRDefault="004E7BF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1B82" w14:textId="77777777" w:rsidR="000E2BF6" w:rsidRDefault="00000000">
    <w:pPr>
      <w:tabs>
        <w:tab w:val="center" w:pos="5040"/>
        <w:tab w:val="right" w:pos="10800"/>
      </w:tabs>
      <w:spacing w:before="0" w:line="240" w:lineRule="auto"/>
      <w:rPr>
        <w:color w:val="9E9790"/>
        <w:sz w:val="20"/>
        <w:szCs w:val="20"/>
      </w:rPr>
    </w:pPr>
    <w:r>
      <w:rPr>
        <w:color w:val="9E9790"/>
        <w:sz w:val="20"/>
        <w:szCs w:val="20"/>
      </w:rPr>
      <w:t>©</w:t>
    </w:r>
    <w:proofErr w:type="spellStart"/>
    <w:r>
      <w:rPr>
        <w:color w:val="9E9790"/>
        <w:sz w:val="20"/>
        <w:szCs w:val="20"/>
      </w:rPr>
      <w:t>The</w:t>
    </w:r>
    <w:proofErr w:type="spellEnd"/>
    <w:r>
      <w:rPr>
        <w:color w:val="9E9790"/>
        <w:sz w:val="20"/>
        <w:szCs w:val="20"/>
      </w:rPr>
      <w:t xml:space="preserve"> Management Center </w:t>
    </w:r>
    <w:r>
      <w:rPr>
        <w:color w:val="9E9790"/>
        <w:sz w:val="20"/>
        <w:szCs w:val="20"/>
      </w:rPr>
      <w:tab/>
      <w:t xml:space="preserve">                    Plantilla de reuniones 1 a 1</w:t>
    </w:r>
    <w:r>
      <w:rPr>
        <w:color w:val="9E9790"/>
        <w:sz w:val="20"/>
        <w:szCs w:val="20"/>
      </w:rPr>
      <w:tab/>
    </w:r>
    <w:r>
      <w:rPr>
        <w:color w:val="9E9790"/>
        <w:sz w:val="20"/>
        <w:szCs w:val="20"/>
      </w:rPr>
      <w:fldChar w:fldCharType="begin"/>
    </w:r>
    <w:r>
      <w:rPr>
        <w:color w:val="9E9790"/>
        <w:sz w:val="20"/>
        <w:szCs w:val="20"/>
      </w:rPr>
      <w:instrText>PAGE</w:instrText>
    </w:r>
    <w:r>
      <w:rPr>
        <w:color w:val="9E9790"/>
        <w:sz w:val="20"/>
        <w:szCs w:val="20"/>
      </w:rPr>
      <w:fldChar w:fldCharType="separate"/>
    </w:r>
    <w:r w:rsidR="000C6354">
      <w:rPr>
        <w:noProof/>
        <w:color w:val="9E9790"/>
        <w:sz w:val="20"/>
        <w:szCs w:val="20"/>
      </w:rPr>
      <w:t>2</w:t>
    </w:r>
    <w:r>
      <w:rPr>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ED50" w14:textId="77777777" w:rsidR="000E2BF6" w:rsidRDefault="00000000">
    <w:pPr>
      <w:tabs>
        <w:tab w:val="center" w:pos="5040"/>
        <w:tab w:val="right" w:pos="10800"/>
      </w:tabs>
      <w:spacing w:before="0" w:line="240" w:lineRule="auto"/>
      <w:rPr>
        <w:color w:val="FFFFFF"/>
        <w:sz w:val="20"/>
        <w:szCs w:val="20"/>
      </w:rPr>
    </w:pPr>
    <w:r>
      <w:rPr>
        <w:sz w:val="20"/>
        <w:szCs w:val="20"/>
      </w:rPr>
      <w:t>©</w:t>
    </w:r>
    <w:proofErr w:type="spellStart"/>
    <w:r>
      <w:rPr>
        <w:sz w:val="20"/>
        <w:szCs w:val="20"/>
      </w:rPr>
      <w:t>The</w:t>
    </w:r>
    <w:proofErr w:type="spellEnd"/>
    <w:r>
      <w:rPr>
        <w:sz w:val="20"/>
        <w:szCs w:val="20"/>
      </w:rPr>
      <w:t xml:space="preserve"> Management Center </w:t>
    </w:r>
    <w:r>
      <w:rPr>
        <w:sz w:val="20"/>
        <w:szCs w:val="20"/>
      </w:rPr>
      <w:tab/>
    </w:r>
    <w:r>
      <w:rPr>
        <w:sz w:val="20"/>
        <w:szCs w:val="20"/>
      </w:rPr>
      <w:tab/>
    </w:r>
    <w:r>
      <w:rPr>
        <w:color w:val="FFFFFF"/>
        <w:sz w:val="20"/>
        <w:szCs w:val="20"/>
      </w:rPr>
      <w:t>Fecha de creación: 29/01/18</w:t>
    </w:r>
  </w:p>
  <w:p w14:paraId="0D69FFCA" w14:textId="77777777" w:rsidR="000E2BF6" w:rsidRDefault="00000000">
    <w:pPr>
      <w:tabs>
        <w:tab w:val="center" w:pos="5040"/>
        <w:tab w:val="right" w:pos="10800"/>
      </w:tabs>
      <w:spacing w:before="0" w:line="240" w:lineRule="auto"/>
      <w:jc w:val="right"/>
      <w:rPr>
        <w:color w:val="FFFFFF"/>
        <w:sz w:val="20"/>
        <w:szCs w:val="20"/>
      </w:rPr>
    </w:pPr>
    <w:r>
      <w:rPr>
        <w:color w:val="FFFFFF"/>
        <w:sz w:val="20"/>
        <w:szCs w:val="20"/>
      </w:rPr>
      <w:t>Última modificación: 27/07/21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AF6C" w14:textId="77777777" w:rsidR="004E7BF1" w:rsidRDefault="004E7BF1">
      <w:pPr>
        <w:spacing w:before="0" w:line="240" w:lineRule="auto"/>
      </w:pPr>
      <w:r>
        <w:separator/>
      </w:r>
    </w:p>
  </w:footnote>
  <w:footnote w:type="continuationSeparator" w:id="0">
    <w:p w14:paraId="2D989083" w14:textId="77777777" w:rsidR="004E7BF1" w:rsidRDefault="004E7BF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0F31" w14:textId="77777777" w:rsidR="000E2BF6" w:rsidRDefault="000E2BF6">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A171" w14:textId="77777777" w:rsidR="000E2BF6" w:rsidRDefault="00000000">
    <w:pPr>
      <w:tabs>
        <w:tab w:val="center" w:pos="4320"/>
        <w:tab w:val="right" w:pos="8640"/>
      </w:tabs>
      <w:spacing w:before="0" w:line="240" w:lineRule="auto"/>
      <w:ind w:left="-540" w:right="-240"/>
    </w:pPr>
    <w:r>
      <w:rPr>
        <w:rFonts w:ascii="Cambria" w:eastAsia="Cambria" w:hAnsi="Cambria" w:cs="Cambria"/>
        <w:noProof/>
        <w:sz w:val="24"/>
        <w:szCs w:val="24"/>
      </w:rPr>
      <w:drawing>
        <wp:inline distT="114300" distB="114300" distL="114300" distR="114300" wp14:anchorId="2742CE1A" wp14:editId="48E97584">
          <wp:extent cx="7519988" cy="46999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6999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4019"/>
    <w:multiLevelType w:val="multilevel"/>
    <w:tmpl w:val="7584A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D27673"/>
    <w:multiLevelType w:val="multilevel"/>
    <w:tmpl w:val="B600A3F4"/>
    <w:lvl w:ilvl="0">
      <w:start w:val="1"/>
      <w:numFmt w:val="bullet"/>
      <w:lvlText w:val="●"/>
      <w:lvlJc w:val="left"/>
      <w:pPr>
        <w:ind w:left="720" w:hanging="360"/>
      </w:pPr>
      <w:rPr>
        <w:rFonts w:ascii="Proxima Nova" w:eastAsia="Proxima Nova" w:hAnsi="Proxima Nova" w:cs="Proxima Nova"/>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13227E"/>
    <w:multiLevelType w:val="multilevel"/>
    <w:tmpl w:val="FFC4C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395496"/>
    <w:multiLevelType w:val="multilevel"/>
    <w:tmpl w:val="725C9F2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E106CB"/>
    <w:multiLevelType w:val="multilevel"/>
    <w:tmpl w:val="A900FD4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A770A7"/>
    <w:multiLevelType w:val="multilevel"/>
    <w:tmpl w:val="22407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221751"/>
    <w:multiLevelType w:val="multilevel"/>
    <w:tmpl w:val="5232DF10"/>
    <w:lvl w:ilvl="0">
      <w:start w:val="1"/>
      <w:numFmt w:val="bullet"/>
      <w:lvlText w:val="●"/>
      <w:lvlJc w:val="left"/>
      <w:pPr>
        <w:ind w:left="720" w:hanging="360"/>
      </w:pPr>
      <w:rPr>
        <w:rFonts w:ascii="Proxima Nova" w:eastAsia="Proxima Nova" w:hAnsi="Proxima Nova" w:cs="Proxima Nova"/>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181FC9"/>
    <w:multiLevelType w:val="multilevel"/>
    <w:tmpl w:val="57E8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7B0F09"/>
    <w:multiLevelType w:val="multilevel"/>
    <w:tmpl w:val="F732C48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7123776"/>
    <w:multiLevelType w:val="multilevel"/>
    <w:tmpl w:val="DFAEB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5E6C6A"/>
    <w:multiLevelType w:val="multilevel"/>
    <w:tmpl w:val="E7C65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C1161E"/>
    <w:multiLevelType w:val="multilevel"/>
    <w:tmpl w:val="83721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2076122">
    <w:abstractNumId w:val="5"/>
  </w:num>
  <w:num w:numId="2" w16cid:durableId="482895658">
    <w:abstractNumId w:val="4"/>
  </w:num>
  <w:num w:numId="3" w16cid:durableId="1509562170">
    <w:abstractNumId w:val="8"/>
  </w:num>
  <w:num w:numId="4" w16cid:durableId="2002469517">
    <w:abstractNumId w:val="11"/>
  </w:num>
  <w:num w:numId="5" w16cid:durableId="1842239183">
    <w:abstractNumId w:val="1"/>
  </w:num>
  <w:num w:numId="6" w16cid:durableId="2132362654">
    <w:abstractNumId w:val="3"/>
  </w:num>
  <w:num w:numId="7" w16cid:durableId="668367459">
    <w:abstractNumId w:val="6"/>
  </w:num>
  <w:num w:numId="8" w16cid:durableId="1594779932">
    <w:abstractNumId w:val="2"/>
  </w:num>
  <w:num w:numId="9" w16cid:durableId="522326654">
    <w:abstractNumId w:val="9"/>
  </w:num>
  <w:num w:numId="10" w16cid:durableId="1315060939">
    <w:abstractNumId w:val="7"/>
  </w:num>
  <w:num w:numId="11" w16cid:durableId="314646127">
    <w:abstractNumId w:val="0"/>
  </w:num>
  <w:num w:numId="12" w16cid:durableId="190606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F6"/>
    <w:rsid w:val="000C6354"/>
    <w:rsid w:val="000E2BF6"/>
    <w:rsid w:val="004E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49468D"/>
  <w15:docId w15:val="{2B9EE909-9EC6-C64F-8641-10B0D34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s" w:eastAsia="zh-CN"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color w:val="097878"/>
      <w:sz w:val="36"/>
      <w:szCs w:val="36"/>
    </w:rPr>
  </w:style>
  <w:style w:type="paragraph" w:styleId="Heading2">
    <w:name w:val="heading 2"/>
    <w:basedOn w:val="Normal"/>
    <w:next w:val="Normal"/>
    <w:uiPriority w:val="9"/>
    <w:semiHidden/>
    <w:unhideWhenUsed/>
    <w:qFormat/>
    <w:pPr>
      <w:keepNext/>
      <w:keepLines/>
      <w:spacing w:after="120" w:line="240" w:lineRule="auto"/>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line="240" w:lineRule="auto"/>
      <w:outlineLvl w:val="2"/>
    </w:pPr>
    <w:rPr>
      <w:b/>
      <w:sz w:val="26"/>
      <w:szCs w:val="26"/>
    </w:rPr>
  </w:style>
  <w:style w:type="paragraph" w:styleId="Heading4">
    <w:name w:val="heading 4"/>
    <w:basedOn w:val="Normal"/>
    <w:next w:val="Normal"/>
    <w:uiPriority w:val="9"/>
    <w:semiHidden/>
    <w:unhideWhenUsed/>
    <w:qFormat/>
    <w:pPr>
      <w:keepNext/>
      <w:keepLines/>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four-elements-strong-relationships-managers-guide-relationship-buildi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nagementcenter.org/resources/7-tips-making-most-your-check-in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nagementcenter.org/resources/delegation-worksheet/" TargetMode="External"/><Relationship Id="rId4" Type="http://schemas.openxmlformats.org/officeDocument/2006/relationships/webSettings" Target="webSettings.xml"/><Relationship Id="rId9" Type="http://schemas.openxmlformats.org/officeDocument/2006/relationships/hyperlink" Target="https://www.managementcenter.org/resources/how-to-actually-reprioritiz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1586</Words>
  <Characters>9041</Characters>
  <Application>Microsoft Office Word</Application>
  <DocSecurity>0</DocSecurity>
  <Lines>75</Lines>
  <Paragraphs>21</Paragraphs>
  <ScaleCrop>false</ScaleCrop>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2023-01-16T21:38:00Z</dcterms:created>
  <dcterms:modified xsi:type="dcterms:W3CDTF">2023-01-16T21:38:00Z</dcterms:modified>
</cp:coreProperties>
</file>