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BE80" w14:textId="77777777" w:rsidR="001B0B78" w:rsidRDefault="00000000">
      <w:pPr>
        <w:pStyle w:val="Title"/>
        <w:keepNext w:val="0"/>
        <w:spacing w:after="0" w:line="276" w:lineRule="auto"/>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 xml:space="preserve">Goals Bank </w:t>
      </w:r>
    </w:p>
    <w:p w14:paraId="5F5C19F4" w14:textId="77777777" w:rsidR="001B0B78" w:rsidRDefault="00000000">
      <w:pPr>
        <w:keepLines/>
        <w:spacing w:after="200" w:line="276" w:lineRule="auto"/>
        <w:rPr>
          <w:rFonts w:ascii="Proxima Nova" w:eastAsia="Proxima Nova" w:hAnsi="Proxima Nova" w:cs="Proxima Nova"/>
        </w:rPr>
      </w:pPr>
      <w:r>
        <w:rPr>
          <w:rFonts w:ascii="Proxima Nova" w:eastAsia="Proxima Nova" w:hAnsi="Proxima Nova" w:cs="Proxima Nova"/>
        </w:rPr>
        <w:t>Below are sample goals for common areas in the progressive and education equity sectors. Depending on the size of your organization and the scope of your work, these can be examples of organizational or team goals, or scaled appropriately to serve as individual goals.</w:t>
      </w:r>
    </w:p>
    <w:bookmarkStart w:id="1" w:name="_fe8opwgakuaj" w:colFirst="0" w:colLast="0" w:displacedByCustomXml="next"/>
    <w:bookmarkEnd w:id="1" w:displacedByCustomXml="next"/>
    <w:sdt>
      <w:sdtPr>
        <w:rPr>
          <w:b w:val="0"/>
          <w:color w:val="auto"/>
          <w:sz w:val="22"/>
          <w:szCs w:val="22"/>
        </w:rPr>
        <w:id w:val="-150912092"/>
        <w:docPartObj>
          <w:docPartGallery w:val="Table of Contents"/>
          <w:docPartUnique/>
        </w:docPartObj>
      </w:sdtPr>
      <w:sdtContent>
        <w:p w14:paraId="6B5C7D3B" w14:textId="77777777" w:rsidR="001B0B78" w:rsidRDefault="00000000">
          <w:pPr>
            <w:pStyle w:val="Heading1"/>
            <w:keepNext w:val="0"/>
            <w:spacing w:before="80"/>
            <w:rPr>
              <w:rFonts w:ascii="Proxima Nova" w:eastAsia="Proxima Nova" w:hAnsi="Proxima Nova" w:cs="Proxima Nova"/>
              <w:color w:val="097878"/>
              <w:sz w:val="36"/>
              <w:szCs w:val="36"/>
            </w:rPr>
          </w:pPr>
          <w:r>
            <w:fldChar w:fldCharType="begin"/>
          </w:r>
          <w:r>
            <w:instrText xml:space="preserve"> TOC \h \u \z \n </w:instrText>
          </w:r>
          <w:r>
            <w:fldChar w:fldCharType="separate"/>
          </w:r>
          <w:r>
            <w:rPr>
              <w:rFonts w:ascii="Proxima Nova" w:eastAsia="Proxima Nova" w:hAnsi="Proxima Nova" w:cs="Proxima Nova"/>
              <w:color w:val="097878"/>
              <w:sz w:val="36"/>
              <w:szCs w:val="36"/>
            </w:rPr>
            <w:t>Table of Contents</w:t>
          </w:r>
        </w:p>
        <w:p w14:paraId="563D273C" w14:textId="77777777" w:rsidR="001B0B78" w:rsidRDefault="00000000">
          <w:pPr>
            <w:spacing w:before="80"/>
            <w:rPr>
              <w:rFonts w:ascii="Proxima Nova" w:eastAsia="Proxima Nova" w:hAnsi="Proxima Nova" w:cs="Proxima Nova"/>
              <w:color w:val="1155CC"/>
              <w:u w:val="single"/>
            </w:rPr>
          </w:pPr>
          <w:hyperlink w:anchor="_68t8243q0927">
            <w:r>
              <w:rPr>
                <w:rFonts w:ascii="Proxima Nova" w:eastAsia="Proxima Nova" w:hAnsi="Proxima Nova" w:cs="Proxima Nova"/>
                <w:color w:val="1155CC"/>
                <w:u w:val="single"/>
              </w:rPr>
              <w:t>Advocacy, Organizing, &amp; Policy Change</w:t>
            </w:r>
          </w:hyperlink>
        </w:p>
        <w:p w14:paraId="03170ABB" w14:textId="77777777" w:rsidR="001B0B78" w:rsidRDefault="00000000">
          <w:pPr>
            <w:spacing w:before="200"/>
            <w:rPr>
              <w:rFonts w:ascii="Proxima Nova" w:eastAsia="Proxima Nova" w:hAnsi="Proxima Nova" w:cs="Proxima Nova"/>
              <w:color w:val="1155CC"/>
              <w:u w:val="single"/>
            </w:rPr>
          </w:pPr>
          <w:hyperlink w:anchor="_6ppvxdahb0sz">
            <w:r>
              <w:rPr>
                <w:rFonts w:ascii="Proxima Nova" w:eastAsia="Proxima Nova" w:hAnsi="Proxima Nova" w:cs="Proxima Nova"/>
                <w:color w:val="1155CC"/>
                <w:u w:val="single"/>
              </w:rPr>
              <w:t>Community Impact</w:t>
            </w:r>
          </w:hyperlink>
        </w:p>
        <w:p w14:paraId="26036AEC" w14:textId="77777777" w:rsidR="001B0B78" w:rsidRDefault="00000000">
          <w:pPr>
            <w:spacing w:before="200"/>
            <w:rPr>
              <w:rFonts w:ascii="Proxima Nova" w:eastAsia="Proxima Nova" w:hAnsi="Proxima Nova" w:cs="Proxima Nova"/>
              <w:color w:val="1155CC"/>
              <w:u w:val="single"/>
            </w:rPr>
          </w:pPr>
          <w:hyperlink w:anchor="_mph3ipfzg6mo">
            <w:r>
              <w:rPr>
                <w:rFonts w:ascii="Proxima Nova" w:eastAsia="Proxima Nova" w:hAnsi="Proxima Nova" w:cs="Proxima Nova"/>
                <w:color w:val="1155CC"/>
                <w:u w:val="single"/>
              </w:rPr>
              <w:t>Culture</w:t>
            </w:r>
          </w:hyperlink>
        </w:p>
        <w:p w14:paraId="6C29A20C" w14:textId="77777777" w:rsidR="001B0B78" w:rsidRDefault="00000000">
          <w:pPr>
            <w:spacing w:before="200"/>
            <w:rPr>
              <w:rFonts w:ascii="Proxima Nova" w:eastAsia="Proxima Nova" w:hAnsi="Proxima Nova" w:cs="Proxima Nova"/>
              <w:color w:val="1155CC"/>
              <w:u w:val="single"/>
            </w:rPr>
          </w:pPr>
          <w:hyperlink w:anchor="_2c1lwxiso8yg">
            <w:r>
              <w:rPr>
                <w:rFonts w:ascii="Proxima Nova" w:eastAsia="Proxima Nova" w:hAnsi="Proxima Nova" w:cs="Proxima Nova"/>
                <w:color w:val="1155CC"/>
                <w:u w:val="single"/>
              </w:rPr>
              <w:t>Development / Fundraising</w:t>
            </w:r>
          </w:hyperlink>
        </w:p>
        <w:p w14:paraId="143A8DB0" w14:textId="77777777" w:rsidR="001B0B78" w:rsidRDefault="00000000">
          <w:pPr>
            <w:spacing w:before="200"/>
            <w:rPr>
              <w:rFonts w:ascii="Proxima Nova" w:eastAsia="Proxima Nova" w:hAnsi="Proxima Nova" w:cs="Proxima Nova"/>
              <w:color w:val="1155CC"/>
              <w:u w:val="single"/>
            </w:rPr>
          </w:pPr>
          <w:hyperlink w:anchor="_7by9dwzfrq1o">
            <w:r>
              <w:rPr>
                <w:rFonts w:ascii="Proxima Nova" w:eastAsia="Proxima Nova" w:hAnsi="Proxima Nova" w:cs="Proxima Nova"/>
                <w:color w:val="1155CC"/>
                <w:u w:val="single"/>
              </w:rPr>
              <w:t>Information Technology</w:t>
            </w:r>
          </w:hyperlink>
        </w:p>
        <w:p w14:paraId="255A5EFF" w14:textId="77777777" w:rsidR="001B0B78" w:rsidRDefault="00000000">
          <w:pPr>
            <w:spacing w:before="200"/>
            <w:rPr>
              <w:rFonts w:ascii="Proxima Nova" w:eastAsia="Proxima Nova" w:hAnsi="Proxima Nova" w:cs="Proxima Nova"/>
              <w:color w:val="1155CC"/>
              <w:u w:val="single"/>
            </w:rPr>
          </w:pPr>
          <w:hyperlink w:anchor="_h7xzandggmjf">
            <w:r>
              <w:rPr>
                <w:rFonts w:ascii="Proxima Nova" w:eastAsia="Proxima Nova" w:hAnsi="Proxima Nova" w:cs="Proxima Nova"/>
                <w:color w:val="1155CC"/>
                <w:u w:val="single"/>
              </w:rPr>
              <w:t>Office Administration / Finance</w:t>
            </w:r>
          </w:hyperlink>
        </w:p>
        <w:p w14:paraId="16FB301C" w14:textId="77777777" w:rsidR="001B0B78" w:rsidRDefault="00000000">
          <w:pPr>
            <w:spacing w:before="200"/>
            <w:rPr>
              <w:rFonts w:ascii="Proxima Nova" w:eastAsia="Proxima Nova" w:hAnsi="Proxima Nova" w:cs="Proxima Nova"/>
              <w:color w:val="1155CC"/>
              <w:u w:val="single"/>
            </w:rPr>
          </w:pPr>
          <w:hyperlink w:anchor="_wg698cbetzj5">
            <w:r>
              <w:rPr>
                <w:rFonts w:ascii="Proxima Nova" w:eastAsia="Proxima Nova" w:hAnsi="Proxima Nova" w:cs="Proxima Nova"/>
                <w:color w:val="1155CC"/>
                <w:u w:val="single"/>
              </w:rPr>
              <w:t>Operations / HR</w:t>
            </w:r>
          </w:hyperlink>
        </w:p>
        <w:p w14:paraId="3D7162FC" w14:textId="77777777" w:rsidR="001B0B78" w:rsidRDefault="00000000">
          <w:pPr>
            <w:spacing w:before="200"/>
            <w:rPr>
              <w:rFonts w:ascii="Proxima Nova" w:eastAsia="Proxima Nova" w:hAnsi="Proxima Nova" w:cs="Proxima Nova"/>
              <w:color w:val="1155CC"/>
              <w:u w:val="single"/>
            </w:rPr>
          </w:pPr>
          <w:hyperlink w:anchor="_hz4kjvk3ctjn">
            <w:r>
              <w:rPr>
                <w:rFonts w:ascii="Proxima Nova" w:eastAsia="Proxima Nova" w:hAnsi="Proxima Nova" w:cs="Proxima Nova"/>
                <w:color w:val="1155CC"/>
                <w:u w:val="single"/>
              </w:rPr>
              <w:t>Staff Recruitment, Retention, &amp; Experience</w:t>
            </w:r>
          </w:hyperlink>
        </w:p>
        <w:p w14:paraId="41EF3BF5" w14:textId="77777777" w:rsidR="001B0B78" w:rsidRDefault="00000000">
          <w:pPr>
            <w:spacing w:before="200" w:after="80"/>
            <w:rPr>
              <w:rFonts w:ascii="Proxima Nova" w:eastAsia="Proxima Nova" w:hAnsi="Proxima Nova" w:cs="Proxima Nova"/>
              <w:color w:val="1155CC"/>
              <w:u w:val="single"/>
            </w:rPr>
          </w:pPr>
          <w:hyperlink w:anchor="_z4ct7lmcbgpm">
            <w:r>
              <w:rPr>
                <w:rFonts w:ascii="Proxima Nova" w:eastAsia="Proxima Nova" w:hAnsi="Proxima Nova" w:cs="Proxima Nova"/>
                <w:color w:val="1155CC"/>
                <w:u w:val="single"/>
              </w:rPr>
              <w:t>Strategic Communications &amp; Digital Strategy</w:t>
            </w:r>
          </w:hyperlink>
          <w:r>
            <w:fldChar w:fldCharType="end"/>
          </w:r>
        </w:p>
      </w:sdtContent>
    </w:sdt>
    <w:p w14:paraId="11DBFAC0" w14:textId="77777777" w:rsidR="001B0B78" w:rsidRDefault="00000000">
      <w:pPr>
        <w:pStyle w:val="Heading1"/>
        <w:keepNext w:val="0"/>
        <w:spacing w:line="276" w:lineRule="auto"/>
        <w:rPr>
          <w:rFonts w:ascii="Proxima Nova" w:eastAsia="Proxima Nova" w:hAnsi="Proxima Nova" w:cs="Proxima Nova"/>
          <w:color w:val="097878"/>
          <w:sz w:val="36"/>
          <w:szCs w:val="36"/>
        </w:rPr>
      </w:pPr>
      <w:bookmarkStart w:id="2" w:name="_68t8243q0927" w:colFirst="0" w:colLast="0"/>
      <w:bookmarkEnd w:id="2"/>
      <w:r>
        <w:rPr>
          <w:rFonts w:ascii="Proxima Nova" w:eastAsia="Proxima Nova" w:hAnsi="Proxima Nova" w:cs="Proxima Nova"/>
          <w:color w:val="097878"/>
          <w:sz w:val="36"/>
          <w:szCs w:val="36"/>
        </w:rPr>
        <w:t>Advocacy, Organizing, &amp; Policy Change</w:t>
      </w:r>
    </w:p>
    <w:p w14:paraId="3F2F5BEF" w14:textId="77777777" w:rsidR="001B0B78" w:rsidRDefault="00000000">
      <w:pPr>
        <w:keepLines/>
        <w:numPr>
          <w:ilvl w:val="0"/>
          <w:numId w:val="5"/>
        </w:numPr>
        <w:spacing w:line="276" w:lineRule="auto"/>
        <w:rPr>
          <w:rFonts w:ascii="Proxima Nova" w:eastAsia="Proxima Nova" w:hAnsi="Proxima Nova" w:cs="Proxima Nova"/>
        </w:rPr>
      </w:pPr>
      <w:r>
        <w:rPr>
          <w:rFonts w:ascii="Proxima Nova" w:eastAsia="Proxima Nova" w:hAnsi="Proxima Nova" w:cs="Proxima Nova"/>
        </w:rPr>
        <w:t>Get X legislation passed in at least two of our five target states.</w:t>
      </w:r>
    </w:p>
    <w:p w14:paraId="16E6C4E8" w14:textId="77777777" w:rsidR="001B0B78" w:rsidRDefault="00000000">
      <w:pPr>
        <w:keepLines/>
        <w:numPr>
          <w:ilvl w:val="0"/>
          <w:numId w:val="5"/>
        </w:numPr>
        <w:spacing w:line="276" w:lineRule="auto"/>
        <w:rPr>
          <w:rFonts w:ascii="Proxima Nova" w:eastAsia="Proxima Nova" w:hAnsi="Proxima Nova" w:cs="Proxima Nova"/>
        </w:rPr>
      </w:pPr>
      <w:r>
        <w:rPr>
          <w:rFonts w:ascii="Proxima Nova" w:eastAsia="Proxima Nova" w:hAnsi="Proxima Nova" w:cs="Proxima Nova"/>
        </w:rPr>
        <w:t>Move bill X out of committee and/or hold hearings on legislation in seven new states by [date].</w:t>
      </w:r>
    </w:p>
    <w:p w14:paraId="2E1CAD08" w14:textId="77777777" w:rsidR="001B0B78" w:rsidRDefault="00000000">
      <w:pPr>
        <w:keepLines/>
        <w:numPr>
          <w:ilvl w:val="0"/>
          <w:numId w:val="5"/>
        </w:numPr>
        <w:spacing w:line="276" w:lineRule="auto"/>
        <w:rPr>
          <w:rFonts w:ascii="Proxima Nova" w:eastAsia="Proxima Nova" w:hAnsi="Proxima Nova" w:cs="Proxima Nova"/>
        </w:rPr>
      </w:pPr>
      <w:r>
        <w:rPr>
          <w:rFonts w:ascii="Proxima Nova" w:eastAsia="Proxima Nova" w:hAnsi="Proxima Nova" w:cs="Proxima Nova"/>
        </w:rPr>
        <w:t xml:space="preserve">Have dedicated, on-message grassroots activists who respond to </w:t>
      </w:r>
      <w:proofErr w:type="gramStart"/>
      <w:r>
        <w:rPr>
          <w:rFonts w:ascii="Proxima Nova" w:eastAsia="Proxima Nova" w:hAnsi="Proxima Nova" w:cs="Proxima Nova"/>
        </w:rPr>
        <w:t>the majority of</w:t>
      </w:r>
      <w:proofErr w:type="gramEnd"/>
      <w:r>
        <w:rPr>
          <w:rFonts w:ascii="Proxima Nova" w:eastAsia="Proxima Nova" w:hAnsi="Proxima Nova" w:cs="Proxima Nova"/>
        </w:rPr>
        <w:t xml:space="preserve"> our requests working in 20 of our 25 target congressional districts by June, with X% of the activists identifying as [LGBTQ or gender non-conforming, BIPOC, immigrants, etc.].</w:t>
      </w:r>
    </w:p>
    <w:p w14:paraId="1D26E0F4" w14:textId="77777777" w:rsidR="001B0B78" w:rsidRDefault="00000000">
      <w:pPr>
        <w:keepLines/>
        <w:numPr>
          <w:ilvl w:val="0"/>
          <w:numId w:val="5"/>
        </w:numPr>
        <w:spacing w:line="276" w:lineRule="auto"/>
        <w:rPr>
          <w:rFonts w:ascii="Proxima Nova" w:eastAsia="Proxima Nova" w:hAnsi="Proxima Nova" w:cs="Proxima Nova"/>
        </w:rPr>
      </w:pPr>
      <w:r>
        <w:rPr>
          <w:rFonts w:ascii="Proxima Nova" w:eastAsia="Proxima Nova" w:hAnsi="Proxima Nova" w:cs="Proxima Nova"/>
        </w:rPr>
        <w:t xml:space="preserve">Increase the percentage of Nevadans who believe X from 40 percent to 46 percent, and track these results by [race, gender, income level, etc.]. </w:t>
      </w:r>
    </w:p>
    <w:p w14:paraId="7790AA55" w14:textId="77777777" w:rsidR="001B0B78" w:rsidRDefault="00000000">
      <w:pPr>
        <w:keepLines/>
        <w:numPr>
          <w:ilvl w:val="0"/>
          <w:numId w:val="5"/>
        </w:numPr>
        <w:spacing w:line="276" w:lineRule="auto"/>
        <w:rPr>
          <w:rFonts w:ascii="Proxima Nova" w:eastAsia="Proxima Nova" w:hAnsi="Proxima Nova" w:cs="Proxima Nova"/>
        </w:rPr>
      </w:pPr>
      <w:r>
        <w:rPr>
          <w:rFonts w:ascii="Proxima Nova" w:eastAsia="Proxima Nova" w:hAnsi="Proxima Nova" w:cs="Proxima Nova"/>
        </w:rPr>
        <w:t>Register 500,000 BIPOC people to vote and complete 1 million GOTV calls by Election Day 20xx.</w:t>
      </w:r>
    </w:p>
    <w:p w14:paraId="03E379D7" w14:textId="77777777" w:rsidR="001B0B78" w:rsidRDefault="00000000">
      <w:pPr>
        <w:keepLines/>
        <w:numPr>
          <w:ilvl w:val="0"/>
          <w:numId w:val="5"/>
        </w:numPr>
        <w:spacing w:line="276" w:lineRule="auto"/>
        <w:rPr>
          <w:rFonts w:ascii="Proxima Nova" w:eastAsia="Proxima Nova" w:hAnsi="Proxima Nova" w:cs="Proxima Nova"/>
        </w:rPr>
      </w:pPr>
      <w:r>
        <w:rPr>
          <w:rFonts w:ascii="Proxima Nova" w:eastAsia="Proxima Nova" w:hAnsi="Proxima Nova" w:cs="Proxima Nova"/>
        </w:rPr>
        <w:t>Recruit 3 local organizations to join housing rights coalition by June. These organizations should work with communities that are not currently represented in the coalition.</w:t>
      </w:r>
    </w:p>
    <w:p w14:paraId="48C5E36E" w14:textId="77777777" w:rsidR="001B0B78" w:rsidRDefault="00000000">
      <w:pPr>
        <w:pStyle w:val="Heading1"/>
        <w:keepNext w:val="0"/>
        <w:spacing w:line="276" w:lineRule="auto"/>
        <w:rPr>
          <w:rFonts w:ascii="Proxima Nova" w:eastAsia="Proxima Nova" w:hAnsi="Proxima Nova" w:cs="Proxima Nova"/>
          <w:color w:val="097878"/>
          <w:sz w:val="36"/>
          <w:szCs w:val="36"/>
        </w:rPr>
      </w:pPr>
      <w:bookmarkStart w:id="3" w:name="_6ppvxdahb0sz" w:colFirst="0" w:colLast="0"/>
      <w:bookmarkEnd w:id="3"/>
      <w:r>
        <w:rPr>
          <w:rFonts w:ascii="Proxima Nova" w:eastAsia="Proxima Nova" w:hAnsi="Proxima Nova" w:cs="Proxima Nova"/>
          <w:color w:val="097878"/>
          <w:sz w:val="36"/>
          <w:szCs w:val="36"/>
        </w:rPr>
        <w:t>Community Impact</w:t>
      </w:r>
    </w:p>
    <w:p w14:paraId="6AB2C0E2" w14:textId="77777777" w:rsidR="001B0B78" w:rsidRDefault="00000000">
      <w:pPr>
        <w:keepLines/>
        <w:numPr>
          <w:ilvl w:val="0"/>
          <w:numId w:val="1"/>
        </w:numPr>
        <w:spacing w:line="276" w:lineRule="auto"/>
        <w:rPr>
          <w:rFonts w:ascii="Proxima Nova" w:eastAsia="Proxima Nova" w:hAnsi="Proxima Nova" w:cs="Proxima Nova"/>
        </w:rPr>
      </w:pPr>
      <w:r>
        <w:rPr>
          <w:rFonts w:ascii="Proxima Nova" w:eastAsia="Proxima Nova" w:hAnsi="Proxima Nova" w:cs="Proxima Nova"/>
        </w:rPr>
        <w:t xml:space="preserve">Involve 50 family members in making key decisions about school priorities this year, with at least X families who are [part of </w:t>
      </w:r>
      <w:proofErr w:type="spellStart"/>
      <w:r>
        <w:rPr>
          <w:rFonts w:ascii="Proxima Nova" w:eastAsia="Proxima Nova" w:hAnsi="Proxima Nova" w:cs="Proxima Nova"/>
        </w:rPr>
        <w:t>Y</w:t>
      </w:r>
      <w:proofErr w:type="spellEnd"/>
      <w:r>
        <w:rPr>
          <w:rFonts w:ascii="Proxima Nova" w:eastAsia="Proxima Nova" w:hAnsi="Proxima Nova" w:cs="Proxima Nova"/>
        </w:rPr>
        <w:t xml:space="preserve"> neighborhood, on free/reduced lunch, Asian or Pacific Islander, etc.].</w:t>
      </w:r>
    </w:p>
    <w:p w14:paraId="669E9AB5" w14:textId="77777777" w:rsidR="001B0B78" w:rsidRDefault="00000000">
      <w:pPr>
        <w:keepLines/>
        <w:numPr>
          <w:ilvl w:val="0"/>
          <w:numId w:val="1"/>
        </w:numPr>
        <w:spacing w:line="276" w:lineRule="auto"/>
        <w:rPr>
          <w:rFonts w:ascii="Proxima Nova" w:eastAsia="Proxima Nova" w:hAnsi="Proxima Nova" w:cs="Proxima Nova"/>
        </w:rPr>
      </w:pPr>
      <w:r>
        <w:rPr>
          <w:rFonts w:ascii="Proxima Nova" w:eastAsia="Proxima Nova" w:hAnsi="Proxima Nova" w:cs="Proxima Nova"/>
        </w:rPr>
        <w:t>Improve 4th-grade math scores by X% on average, with a specific focus on growth of girls who identify as Latina given our current results. Aim for XX% growth with this sub-group of 4th graders.</w:t>
      </w:r>
    </w:p>
    <w:p w14:paraId="6DA1EE37" w14:textId="77777777" w:rsidR="001B0B78" w:rsidRDefault="00000000">
      <w:pPr>
        <w:keepLines/>
        <w:numPr>
          <w:ilvl w:val="0"/>
          <w:numId w:val="1"/>
        </w:numPr>
        <w:spacing w:line="276" w:lineRule="auto"/>
        <w:rPr>
          <w:rFonts w:ascii="Proxima Nova" w:eastAsia="Proxima Nova" w:hAnsi="Proxima Nova" w:cs="Proxima Nova"/>
        </w:rPr>
      </w:pPr>
      <w:r>
        <w:rPr>
          <w:rFonts w:ascii="Proxima Nova" w:eastAsia="Proxima Nova" w:hAnsi="Proxima Nova" w:cs="Proxima Nova"/>
        </w:rPr>
        <w:t>Recruit X volunteer leaders by June, at least Y of which will be [Black, immigrant, queer, youth]. Of the Y volunteers trained, at least 30% are on track to advancing into paid positions by September.</w:t>
      </w:r>
    </w:p>
    <w:p w14:paraId="783C935C" w14:textId="77777777" w:rsidR="001B0B78" w:rsidRDefault="00000000">
      <w:pPr>
        <w:keepLines/>
        <w:numPr>
          <w:ilvl w:val="0"/>
          <w:numId w:val="1"/>
        </w:numPr>
        <w:spacing w:line="276" w:lineRule="auto"/>
        <w:rPr>
          <w:rFonts w:ascii="Proxima Nova" w:eastAsia="Proxima Nova" w:hAnsi="Proxima Nova" w:cs="Proxima Nova"/>
        </w:rPr>
      </w:pPr>
      <w:r>
        <w:rPr>
          <w:rFonts w:ascii="Proxima Nova" w:eastAsia="Proxima Nova" w:hAnsi="Proxima Nova" w:cs="Proxima Nova"/>
        </w:rPr>
        <w:t xml:space="preserve">Train 75 Spanish-speaking public health navigators to conduct </w:t>
      </w:r>
      <w:proofErr w:type="spellStart"/>
      <w:r>
        <w:rPr>
          <w:rFonts w:ascii="Proxima Nova" w:eastAsia="Proxima Nova" w:hAnsi="Proxima Nova" w:cs="Proxima Nova"/>
        </w:rPr>
        <w:t>phonebanking</w:t>
      </w:r>
      <w:proofErr w:type="spellEnd"/>
      <w:r>
        <w:rPr>
          <w:rFonts w:ascii="Proxima Nova" w:eastAsia="Proxima Nova" w:hAnsi="Proxima Nova" w:cs="Proxima Nova"/>
        </w:rPr>
        <w:t xml:space="preserve"> in X county to connect Latinx communities to affordable healthcare before the registration deadline.</w:t>
      </w:r>
    </w:p>
    <w:p w14:paraId="46EE3977" w14:textId="77777777" w:rsidR="001B0B78" w:rsidRDefault="00000000">
      <w:pPr>
        <w:keepLines/>
        <w:numPr>
          <w:ilvl w:val="0"/>
          <w:numId w:val="1"/>
        </w:numPr>
        <w:spacing w:line="276" w:lineRule="auto"/>
        <w:rPr>
          <w:rFonts w:ascii="Proxima Nova" w:eastAsia="Proxima Nova" w:hAnsi="Proxima Nova" w:cs="Proxima Nova"/>
        </w:rPr>
      </w:pPr>
      <w:r>
        <w:rPr>
          <w:rFonts w:ascii="Proxima Nova" w:eastAsia="Proxima Nova" w:hAnsi="Proxima Nova" w:cs="Proxima Nova"/>
        </w:rPr>
        <w:lastRenderedPageBreak/>
        <w:t>Train at least 2,500 people (of which 40% identify as BIPOC) through our leadership development programs by the end of the year. At least 80% of participants will answer yes to the statement "I would recommend this program to a friend."</w:t>
      </w:r>
    </w:p>
    <w:p w14:paraId="3C1F6C9D" w14:textId="77777777" w:rsidR="001B0B78" w:rsidRDefault="00000000">
      <w:pPr>
        <w:pStyle w:val="Heading1"/>
        <w:keepNext w:val="0"/>
        <w:rPr>
          <w:rFonts w:ascii="Proxima Nova" w:eastAsia="Proxima Nova" w:hAnsi="Proxima Nova" w:cs="Proxima Nova"/>
          <w:color w:val="097878"/>
          <w:sz w:val="36"/>
          <w:szCs w:val="36"/>
        </w:rPr>
      </w:pPr>
      <w:bookmarkStart w:id="4" w:name="_mph3ipfzg6mo" w:colFirst="0" w:colLast="0"/>
      <w:bookmarkEnd w:id="4"/>
      <w:r>
        <w:rPr>
          <w:rFonts w:ascii="Proxima Nova" w:eastAsia="Proxima Nova" w:hAnsi="Proxima Nova" w:cs="Proxima Nova"/>
          <w:color w:val="097878"/>
          <w:sz w:val="36"/>
          <w:szCs w:val="36"/>
        </w:rPr>
        <w:t>Culture</w:t>
      </w:r>
    </w:p>
    <w:p w14:paraId="1C968978" w14:textId="77777777" w:rsidR="001B0B78" w:rsidRDefault="00000000">
      <w:pPr>
        <w:keepLines/>
        <w:numPr>
          <w:ilvl w:val="0"/>
          <w:numId w:val="3"/>
        </w:numPr>
        <w:spacing w:line="276" w:lineRule="auto"/>
        <w:rPr>
          <w:rFonts w:ascii="Proxima Nova" w:eastAsia="Proxima Nova" w:hAnsi="Proxima Nova" w:cs="Proxima Nova"/>
        </w:rPr>
      </w:pPr>
      <w:r>
        <w:rPr>
          <w:rFonts w:ascii="Proxima Nova" w:eastAsia="Proxima Nova" w:hAnsi="Proxima Nova" w:cs="Proxima Nova"/>
        </w:rPr>
        <w:t>Lead a district- or organization-wide initiative to build a stronger staff learning culture. By end of the year, staff survey data shows a substantial positive shift in awareness, access, and learning experience, with 100% staff survey completion and no disparities in the results by race and gender.</w:t>
      </w:r>
    </w:p>
    <w:p w14:paraId="5624908B" w14:textId="77777777" w:rsidR="001B0B78" w:rsidRDefault="00000000">
      <w:pPr>
        <w:keepLines/>
        <w:numPr>
          <w:ilvl w:val="0"/>
          <w:numId w:val="3"/>
        </w:numPr>
        <w:spacing w:line="276" w:lineRule="auto"/>
        <w:rPr>
          <w:rFonts w:ascii="Proxima Nova" w:eastAsia="Proxima Nova" w:hAnsi="Proxima Nova" w:cs="Proxima Nova"/>
        </w:rPr>
      </w:pPr>
      <w:r>
        <w:rPr>
          <w:rFonts w:ascii="Proxima Nova" w:eastAsia="Proxima Nova" w:hAnsi="Proxima Nova" w:cs="Proxima Nova"/>
        </w:rPr>
        <w:t>In a year-end survey, X% of staff agree or strongly agree with the following statement: “Our organization has a culture of [transparency/trust/abundance/feedback].”</w:t>
      </w:r>
    </w:p>
    <w:p w14:paraId="53C9F711" w14:textId="77777777" w:rsidR="001B0B78" w:rsidRDefault="00000000">
      <w:pPr>
        <w:keepLines/>
        <w:numPr>
          <w:ilvl w:val="0"/>
          <w:numId w:val="3"/>
        </w:numPr>
        <w:spacing w:line="276" w:lineRule="auto"/>
        <w:rPr>
          <w:rFonts w:ascii="Proxima Nova" w:eastAsia="Proxima Nova" w:hAnsi="Proxima Nova" w:cs="Proxima Nova"/>
        </w:rPr>
      </w:pPr>
      <w:r>
        <w:rPr>
          <w:rFonts w:ascii="Proxima Nova" w:eastAsia="Proxima Nova" w:hAnsi="Proxima Nova" w:cs="Proxima Nova"/>
        </w:rPr>
        <w:t>In anticipation of our next wave of hiring in spring 20xx, create and test a module on “our core values” to instill organizational culture in new staff and volunteers during their onboarding process.</w:t>
      </w:r>
    </w:p>
    <w:p w14:paraId="06182776" w14:textId="77777777" w:rsidR="001B0B78" w:rsidRDefault="00000000">
      <w:pPr>
        <w:keepLines/>
        <w:numPr>
          <w:ilvl w:val="0"/>
          <w:numId w:val="3"/>
        </w:numPr>
        <w:spacing w:line="276" w:lineRule="auto"/>
        <w:rPr>
          <w:rFonts w:ascii="Proxima Nova" w:eastAsia="Proxima Nova" w:hAnsi="Proxima Nova" w:cs="Proxima Nova"/>
        </w:rPr>
      </w:pPr>
      <w:r>
        <w:rPr>
          <w:rFonts w:ascii="Proxima Nova" w:eastAsia="Proxima Nova" w:hAnsi="Proxima Nova" w:cs="Proxima Nova"/>
        </w:rPr>
        <w:t xml:space="preserve">Our organization will establish norms around working in group settings to ensure an open and respectful </w:t>
      </w:r>
      <w:proofErr w:type="gramStart"/>
      <w:r>
        <w:rPr>
          <w:rFonts w:ascii="Proxima Nova" w:eastAsia="Proxima Nova" w:hAnsi="Proxima Nova" w:cs="Proxima Nova"/>
        </w:rPr>
        <w:t>environment, and</w:t>
      </w:r>
      <w:proofErr w:type="gramEnd"/>
      <w:r>
        <w:rPr>
          <w:rFonts w:ascii="Proxima Nova" w:eastAsia="Proxima Nova" w:hAnsi="Proxima Nova" w:cs="Proxima Nova"/>
        </w:rPr>
        <w:t xml:space="preserve"> encourage maximum participation from staff who are most marginalized along lines of race, gender, class, and ability. </w:t>
      </w:r>
    </w:p>
    <w:p w14:paraId="67AE9D00" w14:textId="77777777" w:rsidR="001B0B78" w:rsidRDefault="00000000">
      <w:pPr>
        <w:pStyle w:val="Heading1"/>
        <w:keepNext w:val="0"/>
        <w:spacing w:after="0"/>
        <w:rPr>
          <w:rFonts w:ascii="Proxima Nova" w:eastAsia="Proxima Nova" w:hAnsi="Proxima Nova" w:cs="Proxima Nova"/>
          <w:color w:val="097878"/>
          <w:sz w:val="36"/>
          <w:szCs w:val="36"/>
        </w:rPr>
      </w:pPr>
      <w:bookmarkStart w:id="5" w:name="_2c1lwxiso8yg" w:colFirst="0" w:colLast="0"/>
      <w:bookmarkEnd w:id="5"/>
      <w:r>
        <w:rPr>
          <w:rFonts w:ascii="Proxima Nova" w:eastAsia="Proxima Nova" w:hAnsi="Proxima Nova" w:cs="Proxima Nova"/>
          <w:color w:val="097878"/>
          <w:sz w:val="36"/>
          <w:szCs w:val="36"/>
        </w:rPr>
        <w:t>Development / Fundraising</w:t>
      </w:r>
    </w:p>
    <w:p w14:paraId="30C9FF9D" w14:textId="77777777" w:rsidR="001B0B78" w:rsidRDefault="00000000">
      <w:pPr>
        <w:keepLines/>
        <w:numPr>
          <w:ilvl w:val="0"/>
          <w:numId w:val="2"/>
        </w:numPr>
        <w:spacing w:line="276" w:lineRule="auto"/>
        <w:rPr>
          <w:rFonts w:ascii="Proxima Nova" w:eastAsia="Proxima Nova" w:hAnsi="Proxima Nova" w:cs="Proxima Nova"/>
        </w:rPr>
      </w:pPr>
      <w:r>
        <w:rPr>
          <w:rFonts w:ascii="Proxima Nova" w:eastAsia="Proxima Nova" w:hAnsi="Proxima Nova" w:cs="Proxima Nova"/>
        </w:rPr>
        <w:t>Raise $X by Y to cover this year’s budget and 3 months’ operating reserve.</w:t>
      </w:r>
    </w:p>
    <w:p w14:paraId="505FF21E" w14:textId="77777777" w:rsidR="001B0B78" w:rsidRDefault="00000000">
      <w:pPr>
        <w:keepLines/>
        <w:numPr>
          <w:ilvl w:val="0"/>
          <w:numId w:val="2"/>
        </w:numPr>
        <w:spacing w:line="276" w:lineRule="auto"/>
        <w:rPr>
          <w:rFonts w:ascii="Proxima Nova" w:eastAsia="Proxima Nova" w:hAnsi="Proxima Nova" w:cs="Proxima Nova"/>
        </w:rPr>
      </w:pPr>
      <w:r>
        <w:rPr>
          <w:rFonts w:ascii="Proxima Nova" w:eastAsia="Proxima Nova" w:hAnsi="Proxima Nova" w:cs="Proxima Nova"/>
        </w:rPr>
        <w:t>Recruit, retain, and develop a total of 30,000 dues-paying members, at least X% of whom identify as [BIPOC, women, LGBTQ or gender non-conforming, low-income, etc.].</w:t>
      </w:r>
    </w:p>
    <w:p w14:paraId="0BD838B3" w14:textId="77777777" w:rsidR="001B0B78" w:rsidRDefault="00000000">
      <w:pPr>
        <w:keepLines/>
        <w:numPr>
          <w:ilvl w:val="0"/>
          <w:numId w:val="2"/>
        </w:numPr>
        <w:spacing w:line="276" w:lineRule="auto"/>
        <w:rPr>
          <w:rFonts w:ascii="Proxima Nova" w:eastAsia="Proxima Nova" w:hAnsi="Proxima Nova" w:cs="Proxima Nova"/>
        </w:rPr>
      </w:pPr>
      <w:r>
        <w:rPr>
          <w:rFonts w:ascii="Proxima Nova" w:eastAsia="Proxima Nova" w:hAnsi="Proxima Nova" w:cs="Proxima Nova"/>
        </w:rPr>
        <w:t>By [date], X% of prior year donors renewed at the same giving level or higher.</w:t>
      </w:r>
    </w:p>
    <w:p w14:paraId="0103EFAA" w14:textId="77777777" w:rsidR="001B0B78" w:rsidRDefault="00000000">
      <w:pPr>
        <w:keepLines/>
        <w:numPr>
          <w:ilvl w:val="0"/>
          <w:numId w:val="2"/>
        </w:numPr>
        <w:spacing w:line="276" w:lineRule="auto"/>
        <w:rPr>
          <w:rFonts w:ascii="Proxima Nova" w:eastAsia="Proxima Nova" w:hAnsi="Proxima Nova" w:cs="Proxima Nova"/>
        </w:rPr>
      </w:pPr>
      <w:r>
        <w:rPr>
          <w:rFonts w:ascii="Proxima Nova" w:eastAsia="Proxima Nova" w:hAnsi="Proxima Nova" w:cs="Proxima Nova"/>
        </w:rPr>
        <w:t>By [date], launch a small-donor empowerment program to engage members from lower-income backgrounds, with a goal of increasing our membership in this demographic by 25%.</w:t>
      </w:r>
    </w:p>
    <w:p w14:paraId="0F0E0EEC" w14:textId="77777777" w:rsidR="001B0B78" w:rsidRDefault="00000000">
      <w:pPr>
        <w:keepLines/>
        <w:numPr>
          <w:ilvl w:val="0"/>
          <w:numId w:val="2"/>
        </w:numPr>
        <w:spacing w:line="276" w:lineRule="auto"/>
        <w:rPr>
          <w:rFonts w:ascii="Proxima Nova" w:eastAsia="Proxima Nova" w:hAnsi="Proxima Nova" w:cs="Proxima Nova"/>
        </w:rPr>
      </w:pPr>
      <w:r>
        <w:rPr>
          <w:rFonts w:ascii="Proxima Nova" w:eastAsia="Proxima Nova" w:hAnsi="Proxima Nova" w:cs="Proxima Nova"/>
        </w:rPr>
        <w:t>Recruit and train X fundraisers, at least Y% of whom will be [BIPOC, Spanish speakers, etc.].</w:t>
      </w:r>
    </w:p>
    <w:p w14:paraId="295F3620" w14:textId="77777777" w:rsidR="001B0B78" w:rsidRDefault="00000000">
      <w:pPr>
        <w:pStyle w:val="Heading1"/>
        <w:keepNext w:val="0"/>
        <w:rPr>
          <w:rFonts w:ascii="Proxima Nova" w:eastAsia="Proxima Nova" w:hAnsi="Proxima Nova" w:cs="Proxima Nova"/>
          <w:color w:val="097878"/>
          <w:sz w:val="36"/>
          <w:szCs w:val="36"/>
        </w:rPr>
      </w:pPr>
      <w:bookmarkStart w:id="6" w:name="_7by9dwzfrq1o" w:colFirst="0" w:colLast="0"/>
      <w:bookmarkEnd w:id="6"/>
      <w:r>
        <w:rPr>
          <w:rFonts w:ascii="Proxima Nova" w:eastAsia="Proxima Nova" w:hAnsi="Proxima Nova" w:cs="Proxima Nova"/>
          <w:color w:val="097878"/>
          <w:sz w:val="36"/>
          <w:szCs w:val="36"/>
        </w:rPr>
        <w:t>Information Technology</w:t>
      </w:r>
    </w:p>
    <w:p w14:paraId="44AC260E" w14:textId="77777777" w:rsidR="001B0B78" w:rsidRDefault="00000000">
      <w:pPr>
        <w:keepLines/>
        <w:numPr>
          <w:ilvl w:val="0"/>
          <w:numId w:val="4"/>
        </w:numPr>
        <w:spacing w:line="276" w:lineRule="auto"/>
        <w:rPr>
          <w:rFonts w:ascii="Proxima Nova" w:eastAsia="Proxima Nova" w:hAnsi="Proxima Nova" w:cs="Proxima Nova"/>
        </w:rPr>
      </w:pPr>
      <w:r>
        <w:rPr>
          <w:rFonts w:ascii="Proxima Nova" w:eastAsia="Proxima Nova" w:hAnsi="Proxima Nova" w:cs="Proxima Nova"/>
        </w:rPr>
        <w:t xml:space="preserve">By the end of first quarter, identify three office procedures that could be improved through IT solutions and work with relevant departments to implement improvements, and provide necessary staff training. </w:t>
      </w:r>
    </w:p>
    <w:p w14:paraId="1B3CC0AA" w14:textId="77777777" w:rsidR="001B0B78" w:rsidRDefault="00000000">
      <w:pPr>
        <w:keepLines/>
        <w:numPr>
          <w:ilvl w:val="0"/>
          <w:numId w:val="4"/>
        </w:numPr>
        <w:spacing w:line="276" w:lineRule="auto"/>
        <w:rPr>
          <w:rFonts w:ascii="Proxima Nova" w:eastAsia="Proxima Nova" w:hAnsi="Proxima Nova" w:cs="Proxima Nova"/>
        </w:rPr>
      </w:pPr>
      <w:r>
        <w:rPr>
          <w:rFonts w:ascii="Proxima Nova" w:eastAsia="Proxima Nova" w:hAnsi="Proxima Nova" w:cs="Proxima Nova"/>
        </w:rPr>
        <w:t>By [date], conduct an audit of our digital security practices, publish a revised security policy, and implement at least one new procedure for safeguarding staff, client, and volunteer information.</w:t>
      </w:r>
    </w:p>
    <w:p w14:paraId="04B80630" w14:textId="77777777" w:rsidR="001B0B78" w:rsidRDefault="00000000">
      <w:pPr>
        <w:keepLines/>
        <w:numPr>
          <w:ilvl w:val="0"/>
          <w:numId w:val="4"/>
        </w:numPr>
        <w:spacing w:line="276" w:lineRule="auto"/>
        <w:rPr>
          <w:rFonts w:ascii="Proxima Nova" w:eastAsia="Proxima Nova" w:hAnsi="Proxima Nova" w:cs="Proxima Nova"/>
        </w:rPr>
      </w:pPr>
      <w:r>
        <w:rPr>
          <w:rFonts w:ascii="Proxima Nova" w:eastAsia="Proxima Nova" w:hAnsi="Proxima Nova" w:cs="Proxima Nova"/>
        </w:rPr>
        <w:t>Ensure that staff's technical questions, problems, and concerns are answered as quickly, completely, and accurately as possible—within 4 hours for "urgent" tickets and within 48 hours for "high priority" tickets—with no gaps in race, gender, or seniority.</w:t>
      </w:r>
    </w:p>
    <w:p w14:paraId="22D21D68" w14:textId="77777777" w:rsidR="001B0B78" w:rsidRDefault="00000000">
      <w:pPr>
        <w:keepLines/>
        <w:numPr>
          <w:ilvl w:val="0"/>
          <w:numId w:val="4"/>
        </w:numPr>
        <w:spacing w:line="276" w:lineRule="auto"/>
        <w:rPr>
          <w:rFonts w:ascii="Proxima Nova" w:eastAsia="Proxima Nova" w:hAnsi="Proxima Nova" w:cs="Proxima Nova"/>
        </w:rPr>
      </w:pPr>
      <w:r>
        <w:rPr>
          <w:rFonts w:ascii="Proxima Nova" w:eastAsia="Proxima Nova" w:hAnsi="Proxima Nova" w:cs="Proxima Nova"/>
        </w:rPr>
        <w:t xml:space="preserve">By end of [month], revamp technology orientation and trainings so that all staff and key volunteers feel comfortable accessing and using our software and systems to do their jobs more effectively, with no gaps in [race, age, ability, educational background], as measured by a yearly survey. </w:t>
      </w:r>
    </w:p>
    <w:p w14:paraId="71BEDA92" w14:textId="77777777" w:rsidR="001B0B78" w:rsidRDefault="00000000">
      <w:pPr>
        <w:pStyle w:val="Heading1"/>
        <w:keepNext w:val="0"/>
        <w:rPr>
          <w:rFonts w:ascii="Proxima Nova" w:eastAsia="Proxima Nova" w:hAnsi="Proxima Nova" w:cs="Proxima Nova"/>
          <w:color w:val="097878"/>
          <w:sz w:val="36"/>
          <w:szCs w:val="36"/>
        </w:rPr>
      </w:pPr>
      <w:bookmarkStart w:id="7" w:name="_h7xzandggmjf" w:colFirst="0" w:colLast="0"/>
      <w:bookmarkEnd w:id="7"/>
      <w:r>
        <w:rPr>
          <w:rFonts w:ascii="Proxima Nova" w:eastAsia="Proxima Nova" w:hAnsi="Proxima Nova" w:cs="Proxima Nova"/>
          <w:color w:val="097878"/>
          <w:sz w:val="36"/>
          <w:szCs w:val="36"/>
        </w:rPr>
        <w:t>Office Administration / Finance</w:t>
      </w:r>
    </w:p>
    <w:p w14:paraId="41D4114B" w14:textId="77777777" w:rsidR="001B0B78" w:rsidRDefault="00000000">
      <w:pPr>
        <w:keepLines/>
        <w:numPr>
          <w:ilvl w:val="0"/>
          <w:numId w:val="9"/>
        </w:numPr>
        <w:spacing w:line="276" w:lineRule="auto"/>
        <w:rPr>
          <w:rFonts w:ascii="Proxima Nova" w:eastAsia="Proxima Nova" w:hAnsi="Proxima Nova" w:cs="Proxima Nova"/>
        </w:rPr>
      </w:pPr>
      <w:r>
        <w:rPr>
          <w:rFonts w:ascii="Proxima Nova" w:eastAsia="Proxima Nova" w:hAnsi="Proxima Nova" w:cs="Proxima Nova"/>
        </w:rPr>
        <w:t>Lower overhead costs by $X by [date], with quarterly check-ins with staff to check for negative disparate impact of cost savings.</w:t>
      </w:r>
    </w:p>
    <w:p w14:paraId="7FA846A1" w14:textId="77777777" w:rsidR="001B0B78" w:rsidRDefault="00000000">
      <w:pPr>
        <w:keepLines/>
        <w:numPr>
          <w:ilvl w:val="0"/>
          <w:numId w:val="9"/>
        </w:numPr>
        <w:spacing w:line="276" w:lineRule="auto"/>
        <w:rPr>
          <w:rFonts w:ascii="Proxima Nova" w:eastAsia="Proxima Nova" w:hAnsi="Proxima Nova" w:cs="Proxima Nova"/>
        </w:rPr>
      </w:pPr>
      <w:r>
        <w:rPr>
          <w:rFonts w:ascii="Proxima Nova" w:eastAsia="Proxima Nova" w:hAnsi="Proxima Nova" w:cs="Proxima Nova"/>
        </w:rPr>
        <w:t xml:space="preserve">Find a new office location that is fully ADA accessible and </w:t>
      </w:r>
      <w:proofErr w:type="gramStart"/>
      <w:r>
        <w:rPr>
          <w:rFonts w:ascii="Proxima Nova" w:eastAsia="Proxima Nova" w:hAnsi="Proxima Nova" w:cs="Proxima Nova"/>
        </w:rPr>
        <w:t>public-transit</w:t>
      </w:r>
      <w:proofErr w:type="gramEnd"/>
      <w:r>
        <w:rPr>
          <w:rFonts w:ascii="Proxima Nova" w:eastAsia="Proxima Nova" w:hAnsi="Proxima Nova" w:cs="Proxima Nova"/>
        </w:rPr>
        <w:t xml:space="preserve"> friendly, and move for under $X and by [date].</w:t>
      </w:r>
    </w:p>
    <w:p w14:paraId="75AA8D44" w14:textId="77777777" w:rsidR="001B0B78" w:rsidRDefault="00000000">
      <w:pPr>
        <w:keepLines/>
        <w:numPr>
          <w:ilvl w:val="0"/>
          <w:numId w:val="9"/>
        </w:numPr>
        <w:spacing w:line="276" w:lineRule="auto"/>
        <w:rPr>
          <w:rFonts w:ascii="Proxima Nova" w:eastAsia="Proxima Nova" w:hAnsi="Proxima Nova" w:cs="Proxima Nova"/>
        </w:rPr>
      </w:pPr>
      <w:r>
        <w:rPr>
          <w:rFonts w:ascii="Proxima Nova" w:eastAsia="Proxima Nova" w:hAnsi="Proxima Nova" w:cs="Proxima Nova"/>
        </w:rPr>
        <w:t xml:space="preserve">Manage the office to make it an inclusive and welcoming space for all staff, visitors, and clients—particularly those from traditionally marginalized backgrounds—and receive at least XX unsolicited raves (praise) over the course of 20xx. </w:t>
      </w:r>
    </w:p>
    <w:p w14:paraId="2AFA506E" w14:textId="77777777" w:rsidR="001B0B78" w:rsidRDefault="00000000">
      <w:pPr>
        <w:pStyle w:val="Heading1"/>
        <w:keepNext w:val="0"/>
        <w:spacing w:after="200"/>
        <w:rPr>
          <w:rFonts w:ascii="Proxima Nova" w:eastAsia="Proxima Nova" w:hAnsi="Proxima Nova" w:cs="Proxima Nova"/>
          <w:color w:val="097878"/>
          <w:sz w:val="36"/>
          <w:szCs w:val="36"/>
        </w:rPr>
      </w:pPr>
      <w:bookmarkStart w:id="8" w:name="_aipsesevcky8" w:colFirst="0" w:colLast="0"/>
      <w:bookmarkEnd w:id="8"/>
      <w:r>
        <w:rPr>
          <w:rFonts w:ascii="Proxima Nova" w:eastAsia="Proxima Nova" w:hAnsi="Proxima Nova" w:cs="Proxima Nova"/>
          <w:color w:val="097878"/>
          <w:sz w:val="36"/>
          <w:szCs w:val="36"/>
        </w:rPr>
        <w:lastRenderedPageBreak/>
        <w:t xml:space="preserve">Operations / HR </w:t>
      </w:r>
    </w:p>
    <w:p w14:paraId="5FEC66FF" w14:textId="77777777" w:rsidR="001B0B78" w:rsidRDefault="00000000">
      <w:pPr>
        <w:keepLines/>
        <w:numPr>
          <w:ilvl w:val="0"/>
          <w:numId w:val="7"/>
        </w:numPr>
        <w:spacing w:line="276" w:lineRule="auto"/>
        <w:rPr>
          <w:rFonts w:ascii="Proxima Nova" w:eastAsia="Proxima Nova" w:hAnsi="Proxima Nova" w:cs="Proxima Nova"/>
        </w:rPr>
      </w:pPr>
      <w:r>
        <w:rPr>
          <w:rFonts w:ascii="Proxima Nova" w:eastAsia="Proxima Nova" w:hAnsi="Proxima Nova" w:cs="Proxima Nova"/>
        </w:rPr>
        <w:t>90% of staff strongly agree: “I would recommend X as a place to work to a friend,” with 100% staff completion of the survey and no disparities in the results by race and gender.</w:t>
      </w:r>
    </w:p>
    <w:p w14:paraId="0B383914" w14:textId="77777777" w:rsidR="001B0B78" w:rsidRDefault="00000000">
      <w:pPr>
        <w:keepLines/>
        <w:numPr>
          <w:ilvl w:val="0"/>
          <w:numId w:val="7"/>
        </w:numPr>
        <w:spacing w:line="276" w:lineRule="auto"/>
        <w:rPr>
          <w:rFonts w:ascii="Proxima Nova" w:eastAsia="Proxima Nova" w:hAnsi="Proxima Nova" w:cs="Proxima Nova"/>
        </w:rPr>
      </w:pPr>
      <w:r>
        <w:rPr>
          <w:rFonts w:ascii="Proxima Nova" w:eastAsia="Proxima Nova" w:hAnsi="Proxima Nova" w:cs="Proxima Nova"/>
        </w:rPr>
        <w:t>Complete an audit of our benefit plans to make sure that we provide benefits that cover the needs of queer and/or trans and non-binary staff. If we identify any problems with our current plans, we will implement solutions by 20xx open enrollment.</w:t>
      </w:r>
    </w:p>
    <w:p w14:paraId="06F27216" w14:textId="77777777" w:rsidR="001B0B78" w:rsidRDefault="00000000">
      <w:pPr>
        <w:keepLines/>
        <w:numPr>
          <w:ilvl w:val="0"/>
          <w:numId w:val="7"/>
        </w:numPr>
        <w:spacing w:line="276" w:lineRule="auto"/>
        <w:rPr>
          <w:rFonts w:ascii="Proxima Nova" w:eastAsia="Proxima Nova" w:hAnsi="Proxima Nova" w:cs="Proxima Nova"/>
        </w:rPr>
      </w:pPr>
      <w:r>
        <w:rPr>
          <w:rFonts w:ascii="Proxima Nova" w:eastAsia="Proxima Nova" w:hAnsi="Proxima Nova" w:cs="Proxima Nova"/>
        </w:rPr>
        <w:t>Systems and processes are in place to complete performance evaluations for all employees by December.</w:t>
      </w:r>
    </w:p>
    <w:p w14:paraId="1E0F63DA" w14:textId="77777777" w:rsidR="001B0B78" w:rsidRDefault="00000000">
      <w:pPr>
        <w:keepLines/>
        <w:numPr>
          <w:ilvl w:val="0"/>
          <w:numId w:val="7"/>
        </w:numPr>
        <w:spacing w:line="276" w:lineRule="auto"/>
        <w:rPr>
          <w:rFonts w:ascii="Proxima Nova" w:eastAsia="Proxima Nova" w:hAnsi="Proxima Nova" w:cs="Proxima Nova"/>
        </w:rPr>
      </w:pPr>
      <w:r>
        <w:rPr>
          <w:rFonts w:ascii="Proxima Nova" w:eastAsia="Proxima Nova" w:hAnsi="Proxima Nova" w:cs="Proxima Nova"/>
        </w:rPr>
        <w:t>Launch an initiative to select a new Applicant Tracking Software by June, ready to use by September. (Shared goal with Technology)</w:t>
      </w:r>
    </w:p>
    <w:p w14:paraId="4F765BF7" w14:textId="77777777" w:rsidR="001B0B78" w:rsidRDefault="00000000">
      <w:pPr>
        <w:pStyle w:val="Heading1"/>
        <w:keepNext w:val="0"/>
        <w:rPr>
          <w:rFonts w:ascii="Proxima Nova" w:eastAsia="Proxima Nova" w:hAnsi="Proxima Nova" w:cs="Proxima Nova"/>
          <w:color w:val="097878"/>
          <w:sz w:val="36"/>
          <w:szCs w:val="36"/>
        </w:rPr>
      </w:pPr>
      <w:bookmarkStart w:id="9" w:name="_hz4kjvk3ctjn" w:colFirst="0" w:colLast="0"/>
      <w:bookmarkEnd w:id="9"/>
      <w:r>
        <w:rPr>
          <w:rFonts w:ascii="Proxima Nova" w:eastAsia="Proxima Nova" w:hAnsi="Proxima Nova" w:cs="Proxima Nova"/>
          <w:color w:val="097878"/>
          <w:sz w:val="36"/>
          <w:szCs w:val="36"/>
        </w:rPr>
        <w:t>Staff Recruitment, Retention, &amp; Experience</w:t>
      </w:r>
    </w:p>
    <w:p w14:paraId="0AB2EE4C" w14:textId="77777777" w:rsidR="001B0B78" w:rsidRDefault="00000000">
      <w:pPr>
        <w:keepLines/>
        <w:numPr>
          <w:ilvl w:val="0"/>
          <w:numId w:val="6"/>
        </w:numPr>
        <w:spacing w:line="276" w:lineRule="auto"/>
        <w:rPr>
          <w:rFonts w:ascii="Proxima Nova" w:eastAsia="Proxima Nova" w:hAnsi="Proxima Nova" w:cs="Proxima Nova"/>
        </w:rPr>
      </w:pPr>
      <w:r>
        <w:rPr>
          <w:rFonts w:ascii="Proxima Nova" w:eastAsia="Proxima Nova" w:hAnsi="Proxima Nova" w:cs="Proxima Nova"/>
        </w:rPr>
        <w:t>Fill all open roles by June 20xx, with pools for each role having at least XX% BIPOC candidates.</w:t>
      </w:r>
    </w:p>
    <w:p w14:paraId="0D6C8BBD" w14:textId="77777777" w:rsidR="001B0B78" w:rsidRDefault="00000000">
      <w:pPr>
        <w:keepLines/>
        <w:numPr>
          <w:ilvl w:val="0"/>
          <w:numId w:val="6"/>
        </w:numPr>
        <w:spacing w:line="276" w:lineRule="auto"/>
        <w:rPr>
          <w:rFonts w:ascii="Proxima Nova" w:eastAsia="Proxima Nova" w:hAnsi="Proxima Nova" w:cs="Proxima Nova"/>
        </w:rPr>
      </w:pPr>
      <w:r>
        <w:rPr>
          <w:rFonts w:ascii="Proxima Nova" w:eastAsia="Proxima Nova" w:hAnsi="Proxima Nova" w:cs="Proxima Nova"/>
        </w:rPr>
        <w:t>X% of high-performing staff commit to staying two more years by the end of 20xx, with no disparities in race or gender.</w:t>
      </w:r>
    </w:p>
    <w:p w14:paraId="183998FF" w14:textId="77777777" w:rsidR="001B0B78" w:rsidRDefault="00000000">
      <w:pPr>
        <w:keepLines/>
        <w:numPr>
          <w:ilvl w:val="0"/>
          <w:numId w:val="6"/>
        </w:numPr>
        <w:spacing w:line="276" w:lineRule="auto"/>
        <w:rPr>
          <w:rFonts w:ascii="Proxima Nova" w:eastAsia="Proxima Nova" w:hAnsi="Proxima Nova" w:cs="Proxima Nova"/>
        </w:rPr>
      </w:pPr>
      <w:r>
        <w:rPr>
          <w:rFonts w:ascii="Proxima Nova" w:eastAsia="Proxima Nova" w:hAnsi="Proxima Nova" w:cs="Proxima Nova"/>
        </w:rPr>
        <w:t>X% of teachers whose students meet academic benchmarks will return for the 20xx-20xx school year, with 95% retention of teachers who identify as Black.</w:t>
      </w:r>
    </w:p>
    <w:p w14:paraId="74AF1F1D" w14:textId="77777777" w:rsidR="001B0B78" w:rsidRDefault="00000000">
      <w:pPr>
        <w:keepLines/>
        <w:numPr>
          <w:ilvl w:val="0"/>
          <w:numId w:val="6"/>
        </w:numPr>
        <w:spacing w:line="276" w:lineRule="auto"/>
        <w:rPr>
          <w:rFonts w:ascii="Proxima Nova" w:eastAsia="Proxima Nova" w:hAnsi="Proxima Nova" w:cs="Proxima Nova"/>
        </w:rPr>
      </w:pPr>
      <w:r>
        <w:rPr>
          <w:rFonts w:ascii="Proxima Nova" w:eastAsia="Proxima Nova" w:hAnsi="Proxima Nova" w:cs="Proxima Nova"/>
        </w:rPr>
        <w:t>By [date], implement a pilot 360 review process for managers.</w:t>
      </w:r>
    </w:p>
    <w:p w14:paraId="7D498960" w14:textId="77777777" w:rsidR="001B0B78" w:rsidRDefault="00000000">
      <w:pPr>
        <w:keepLines/>
        <w:numPr>
          <w:ilvl w:val="0"/>
          <w:numId w:val="6"/>
        </w:numPr>
        <w:spacing w:line="276" w:lineRule="auto"/>
        <w:rPr>
          <w:rFonts w:ascii="Proxima Nova" w:eastAsia="Proxima Nova" w:hAnsi="Proxima Nova" w:cs="Proxima Nova"/>
        </w:rPr>
      </w:pPr>
      <w:r>
        <w:rPr>
          <w:rFonts w:ascii="Proxima Nova" w:eastAsia="Proxima Nova" w:hAnsi="Proxima Nova" w:cs="Proxima Nova"/>
        </w:rPr>
        <w:t>By December 20xx, any disparities based on race or other group identity will have been identified in compensation, hiring, promotion, satisfaction, engagement, retention, and staff experience. We will either have already addressed or have a plan in place to address them within the next two years.</w:t>
      </w:r>
    </w:p>
    <w:p w14:paraId="0928332C" w14:textId="77777777" w:rsidR="001B0B78" w:rsidRDefault="00000000">
      <w:pPr>
        <w:pStyle w:val="Heading1"/>
        <w:keepNext w:val="0"/>
        <w:rPr>
          <w:rFonts w:ascii="Proxima Nova" w:eastAsia="Proxima Nova" w:hAnsi="Proxima Nova" w:cs="Proxima Nova"/>
          <w:color w:val="097878"/>
          <w:sz w:val="36"/>
          <w:szCs w:val="36"/>
        </w:rPr>
      </w:pPr>
      <w:bookmarkStart w:id="10" w:name="_z4ct7lmcbgpm" w:colFirst="0" w:colLast="0"/>
      <w:bookmarkEnd w:id="10"/>
      <w:r>
        <w:rPr>
          <w:rFonts w:ascii="Proxima Nova" w:eastAsia="Proxima Nova" w:hAnsi="Proxima Nova" w:cs="Proxima Nova"/>
          <w:color w:val="097878"/>
          <w:sz w:val="36"/>
          <w:szCs w:val="36"/>
        </w:rPr>
        <w:t>Strategic Communications &amp; Digital Strategy</w:t>
      </w:r>
    </w:p>
    <w:p w14:paraId="663FC5DF"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By [date], at least one major national media hit (estimated viewership/readership of 1 million+) and at least 5 minor (state or regional) media hits generated.</w:t>
      </w:r>
    </w:p>
    <w:p w14:paraId="3796E044"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Get at least six positive mentions in media sources reaching BIPOC, with at least two in non-English outlets and two in outlets reaching Black audiences.</w:t>
      </w:r>
    </w:p>
    <w:p w14:paraId="32266BE4"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By 20xx, at least X of the Y spokespeople we train and feature in our communications will come from communities whose experiences are often marginalized or invisible when it comes to our issue.</w:t>
      </w:r>
    </w:p>
    <w:p w14:paraId="0705E5D8"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 xml:space="preserve">By the end of the year, have a new website, including all content translated into Spanish, error-free, and fully accessible. </w:t>
      </w:r>
    </w:p>
    <w:p w14:paraId="084F450C"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Increase action alert click-through rate from 16% to 24%, and the average donation per opened email from $0.30 to $0.50.</w:t>
      </w:r>
    </w:p>
    <w:p w14:paraId="64188BF7"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By end of 20xx, explore 4 new forms of audience engagement. At least 2 should improve accessibility and/or the experience of our most marginalized audiences (along lines of race, class, gender, and ability) audience members.</w:t>
      </w:r>
    </w:p>
    <w:p w14:paraId="1CBE5BD3" w14:textId="77777777" w:rsidR="001B0B78" w:rsidRDefault="00000000">
      <w:pPr>
        <w:keepLines/>
        <w:numPr>
          <w:ilvl w:val="0"/>
          <w:numId w:val="8"/>
        </w:numPr>
        <w:spacing w:line="276" w:lineRule="auto"/>
        <w:rPr>
          <w:rFonts w:ascii="Proxima Nova" w:eastAsia="Proxima Nova" w:hAnsi="Proxima Nova" w:cs="Proxima Nova"/>
        </w:rPr>
      </w:pPr>
      <w:r>
        <w:rPr>
          <w:rFonts w:ascii="Proxima Nova" w:eastAsia="Proxima Nova" w:hAnsi="Proxima Nova" w:cs="Proxima Nova"/>
        </w:rPr>
        <w:t xml:space="preserve">Ensure that by [date], all mid- and senior-level staff can give a compelling “elevator speech” about who we are and what we do, making sure that speeches resonate with people most on the margins of the community that we serve. </w:t>
      </w:r>
    </w:p>
    <w:p w14:paraId="4DD56001" w14:textId="77777777" w:rsidR="001B0B78" w:rsidRDefault="001B0B78">
      <w:pPr>
        <w:keepLines/>
        <w:spacing w:line="276" w:lineRule="auto"/>
        <w:ind w:right="30"/>
        <w:rPr>
          <w:rFonts w:ascii="Proxima Nova" w:eastAsia="Proxima Nova" w:hAnsi="Proxima Nova" w:cs="Proxima Nova"/>
        </w:rPr>
      </w:pPr>
    </w:p>
    <w:p w14:paraId="0DD0E29A" w14:textId="77777777" w:rsidR="001B0B78" w:rsidRDefault="001B0B78"/>
    <w:sectPr w:rsidR="001B0B78">
      <w:headerReference w:type="default" r:id="rId7"/>
      <w:footerReference w:type="default" r:id="rId8"/>
      <w:headerReference w:type="first" r:id="rId9"/>
      <w:footerReference w:type="first" r:id="rId1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72D2" w14:textId="77777777" w:rsidR="00C87BAE" w:rsidRDefault="00C87BAE">
      <w:r>
        <w:separator/>
      </w:r>
    </w:p>
  </w:endnote>
  <w:endnote w:type="continuationSeparator" w:id="0">
    <w:p w14:paraId="6795E762" w14:textId="77777777" w:rsidR="00C87BAE" w:rsidRDefault="00C8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C12D" w14:textId="4F4D4B8E" w:rsidR="001B0B78"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Goals Bank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341478">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34BB" w14:textId="77777777" w:rsidR="001B0B78"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September 27, 2018</w:t>
    </w:r>
  </w:p>
  <w:p w14:paraId="45899611" w14:textId="77777777" w:rsidR="001B0B78"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April 25,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713F" w14:textId="77777777" w:rsidR="00C87BAE" w:rsidRDefault="00C87BAE">
      <w:r>
        <w:separator/>
      </w:r>
    </w:p>
  </w:footnote>
  <w:footnote w:type="continuationSeparator" w:id="0">
    <w:p w14:paraId="4503D612" w14:textId="77777777" w:rsidR="00C87BAE" w:rsidRDefault="00C87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14A6" w14:textId="77777777" w:rsidR="001B0B78" w:rsidRDefault="001B0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CD5E" w14:textId="77777777" w:rsidR="001B0B78"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1B2BA2C8" wp14:editId="74109E42">
          <wp:extent cx="7534275" cy="4286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7552"/>
                  <a:stretch>
                    <a:fillRect/>
                  </a:stretch>
                </pic:blipFill>
                <pic:spPr>
                  <a:xfrm>
                    <a:off x="0" y="0"/>
                    <a:ext cx="7534275" cy="428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940"/>
    <w:multiLevelType w:val="multilevel"/>
    <w:tmpl w:val="FA22A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643B2E"/>
    <w:multiLevelType w:val="multilevel"/>
    <w:tmpl w:val="1DBAB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D161C0"/>
    <w:multiLevelType w:val="multilevel"/>
    <w:tmpl w:val="B5BC6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7856D3"/>
    <w:multiLevelType w:val="multilevel"/>
    <w:tmpl w:val="2EB2E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A96DF1"/>
    <w:multiLevelType w:val="multilevel"/>
    <w:tmpl w:val="2F620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C168DD"/>
    <w:multiLevelType w:val="multilevel"/>
    <w:tmpl w:val="52E69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C30711"/>
    <w:multiLevelType w:val="multilevel"/>
    <w:tmpl w:val="9BE07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69F0A43"/>
    <w:multiLevelType w:val="multilevel"/>
    <w:tmpl w:val="CB4E1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765DBF"/>
    <w:multiLevelType w:val="multilevel"/>
    <w:tmpl w:val="7F5AF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08598011">
    <w:abstractNumId w:val="5"/>
  </w:num>
  <w:num w:numId="2" w16cid:durableId="1100107833">
    <w:abstractNumId w:val="4"/>
  </w:num>
  <w:num w:numId="3" w16cid:durableId="732000367">
    <w:abstractNumId w:val="1"/>
  </w:num>
  <w:num w:numId="4" w16cid:durableId="1415935982">
    <w:abstractNumId w:val="6"/>
  </w:num>
  <w:num w:numId="5" w16cid:durableId="888345439">
    <w:abstractNumId w:val="0"/>
  </w:num>
  <w:num w:numId="6" w16cid:durableId="134106141">
    <w:abstractNumId w:val="2"/>
  </w:num>
  <w:num w:numId="7" w16cid:durableId="27535204">
    <w:abstractNumId w:val="3"/>
  </w:num>
  <w:num w:numId="8" w16cid:durableId="1802458416">
    <w:abstractNumId w:val="8"/>
  </w:num>
  <w:num w:numId="9" w16cid:durableId="200291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78"/>
    <w:rsid w:val="001B0B78"/>
    <w:rsid w:val="00341478"/>
    <w:rsid w:val="00C8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C4285D"/>
  <w15:docId w15:val="{2554891D-E577-2A40-9701-A7746CD8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johari@managementcenter.org</cp:lastModifiedBy>
  <cp:revision>2</cp:revision>
  <dcterms:created xsi:type="dcterms:W3CDTF">2023-01-17T20:13:00Z</dcterms:created>
  <dcterms:modified xsi:type="dcterms:W3CDTF">2023-01-17T20:13:00Z</dcterms:modified>
</cp:coreProperties>
</file>