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BAFC" w14:textId="77777777" w:rsidR="00FD4BED" w:rsidRDefault="00000000">
      <w:pPr>
        <w:keepNext/>
        <w:keepLines/>
        <w:spacing w:before="200"/>
        <w:jc w:val="center"/>
        <w:rPr>
          <w:rFonts w:ascii="Proxima Nova" w:eastAsia="Proxima Nova" w:hAnsi="Proxima Nova" w:cs="Proxima Nova"/>
          <w:shd w:val="clear" w:color="auto" w:fill="FFF2CC"/>
        </w:rPr>
      </w:pPr>
      <w:r>
        <w:fldChar w:fldCharType="begin"/>
      </w:r>
      <w:r>
        <w:instrText xml:space="preserve"> HYPERLINK "https://docs.google.com/document/d/1996Zw48mFRxCz5k1rGP_kY0K_4ZX-W84f2caIEThFb4/copy" \h </w:instrText>
      </w:r>
      <w:r>
        <w:fldChar w:fldCharType="separate"/>
      </w:r>
      <w:r>
        <w:rPr>
          <w:rFonts w:ascii="Proxima Nova" w:eastAsia="Proxima Nova" w:hAnsi="Proxima Nova" w:cs="Proxima Nova"/>
          <w:b/>
          <w:i/>
          <w:color w:val="1155CC"/>
          <w:sz w:val="32"/>
          <w:szCs w:val="32"/>
          <w:u w:val="single"/>
          <w:shd w:val="clear" w:color="auto" w:fill="FFF2CC"/>
        </w:rPr>
        <w:t xml:space="preserve">***To get your own editable copy of this template, click </w:t>
      </w:r>
      <w:proofErr w:type="gramStart"/>
      <w:r>
        <w:rPr>
          <w:rFonts w:ascii="Proxima Nova" w:eastAsia="Proxima Nova" w:hAnsi="Proxima Nova" w:cs="Proxima Nova"/>
          <w:b/>
          <w:i/>
          <w:color w:val="1155CC"/>
          <w:sz w:val="32"/>
          <w:szCs w:val="32"/>
          <w:u w:val="single"/>
          <w:shd w:val="clear" w:color="auto" w:fill="FFF2CC"/>
        </w:rPr>
        <w:t>here.*</w:t>
      </w:r>
      <w:proofErr w:type="gramEnd"/>
      <w:r>
        <w:rPr>
          <w:rFonts w:ascii="Proxima Nova" w:eastAsia="Proxima Nova" w:hAnsi="Proxima Nova" w:cs="Proxima Nova"/>
          <w:b/>
          <w:i/>
          <w:color w:val="1155CC"/>
          <w:sz w:val="32"/>
          <w:szCs w:val="32"/>
          <w:u w:val="single"/>
          <w:shd w:val="clear" w:color="auto" w:fill="FFF2CC"/>
        </w:rPr>
        <w:t>**</w:t>
      </w:r>
      <w:r>
        <w:rPr>
          <w:rFonts w:ascii="Proxima Nova" w:eastAsia="Proxima Nova" w:hAnsi="Proxima Nova" w:cs="Proxima Nova"/>
          <w:b/>
          <w:i/>
          <w:color w:val="1155CC"/>
          <w:sz w:val="32"/>
          <w:szCs w:val="32"/>
          <w:u w:val="single"/>
          <w:shd w:val="clear" w:color="auto" w:fill="FFF2CC"/>
        </w:rPr>
        <w:fldChar w:fldCharType="end"/>
      </w:r>
    </w:p>
    <w:p w14:paraId="4BCB1CE1" w14:textId="77777777" w:rsidR="00FD4BED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Goal-Setting Worksheet</w:t>
      </w:r>
    </w:p>
    <w:p w14:paraId="4A1FBA94" w14:textId="77777777" w:rsidR="00FD4BED" w:rsidRDefault="00000000">
      <w:pPr>
        <w:keepNext/>
        <w:keepLines/>
        <w:rPr>
          <w:rFonts w:ascii="Proxima Nova" w:eastAsia="Proxima Nova" w:hAnsi="Proxima Nova" w:cs="Proxima Nova"/>
          <w:u w:val="single"/>
        </w:rPr>
      </w:pPr>
      <w:r>
        <w:rPr>
          <w:rFonts w:ascii="Proxima Nova" w:eastAsia="Proxima Nova" w:hAnsi="Proxima Nova" w:cs="Proxima Nova"/>
        </w:rPr>
        <w:t xml:space="preserve">Use this worksheet to set team or individual goals. Use the questions below for self-reflection or discussion with your manager. Check out our </w:t>
      </w:r>
      <w:hyperlink r:id="rId7">
        <w:r>
          <w:rPr>
            <w:rFonts w:ascii="Proxima Nova" w:eastAsia="Proxima Nova" w:hAnsi="Proxima Nova" w:cs="Proxima Nova"/>
            <w:b/>
            <w:color w:val="1155CC"/>
            <w:u w:val="single"/>
          </w:rPr>
          <w:t>SMARTIE Goals Worksheet</w:t>
        </w:r>
      </w:hyperlink>
      <w:r>
        <w:rPr>
          <w:rFonts w:ascii="Proxima Nova" w:eastAsia="Proxima Nova" w:hAnsi="Proxima Nova" w:cs="Proxima Nova"/>
        </w:rPr>
        <w:t xml:space="preserve"> for more goals workshopping support. Once you’ve finalized your goals, use our </w:t>
      </w:r>
      <w:hyperlink r:id="rId8">
        <w:r>
          <w:rPr>
            <w:rFonts w:ascii="Proxima Nova" w:eastAsia="Proxima Nova" w:hAnsi="Proxima Nova" w:cs="Proxima Nova"/>
            <w:b/>
            <w:color w:val="1155CC"/>
            <w:u w:val="single"/>
          </w:rPr>
          <w:t>Red Light/Green Light Goal Tracking Tool</w:t>
        </w:r>
      </w:hyperlink>
      <w:r>
        <w:rPr>
          <w:rFonts w:ascii="Proxima Nova" w:eastAsia="Proxima Nova" w:hAnsi="Proxima Nova" w:cs="Proxima Nova"/>
        </w:rPr>
        <w:t xml:space="preserve"> to track your progress throughout the year.</w:t>
      </w:r>
    </w:p>
    <w:p w14:paraId="3E45AD9C" w14:textId="77777777" w:rsidR="00FD4BED" w:rsidRDefault="00FD4BED">
      <w:pPr>
        <w:keepNext/>
        <w:keepLines/>
        <w:rPr>
          <w:rFonts w:ascii="Proxima Nova" w:eastAsia="Proxima Nova" w:hAnsi="Proxima Nova" w:cs="Proxima Nova"/>
          <w:u w:val="single"/>
        </w:rPr>
      </w:pPr>
    </w:p>
    <w:tbl>
      <w:tblPr>
        <w:tblStyle w:val="a"/>
        <w:tblW w:w="1473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870"/>
        <w:gridCol w:w="4095"/>
        <w:gridCol w:w="3720"/>
      </w:tblGrid>
      <w:tr w:rsidR="00FD4BED" w14:paraId="7D98619E" w14:textId="77777777">
        <w:trPr>
          <w:trHeight w:val="565"/>
          <w:jc w:val="center"/>
        </w:trPr>
        <w:tc>
          <w:tcPr>
            <w:tcW w:w="3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21E74" w14:textId="77777777" w:rsidR="00FD4BED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Goal</w:t>
            </w:r>
          </w:p>
        </w:tc>
        <w:tc>
          <w:tcPr>
            <w:tcW w:w="38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70761" w14:textId="77777777" w:rsidR="00FD4BED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4"/>
                <w:szCs w:val="24"/>
              </w:rPr>
              <w:t>Alignment with team or organizational goal</w:t>
            </w:r>
          </w:p>
        </w:tc>
        <w:tc>
          <w:tcPr>
            <w:tcW w:w="40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2F9C4" w14:textId="77777777" w:rsidR="00FD4BED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4"/>
                <w:szCs w:val="24"/>
              </w:rPr>
              <w:t>Tactics</w:t>
            </w:r>
          </w:p>
        </w:tc>
        <w:tc>
          <w:tcPr>
            <w:tcW w:w="37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4B2C3" w14:textId="77777777" w:rsidR="00FD4BED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4"/>
                <w:szCs w:val="24"/>
              </w:rPr>
              <w:t>Additional Notes</w:t>
            </w:r>
            <w:r>
              <w:rPr>
                <w:rFonts w:ascii="Proxima Nova" w:eastAsia="Proxima Nova" w:hAnsi="Proxima Nova" w:cs="Proxima Nova"/>
                <w:b/>
                <w:color w:val="FFFFFF"/>
              </w:rPr>
              <w:t xml:space="preserve"> </w:t>
            </w:r>
          </w:p>
          <w:p w14:paraId="659AC585" w14:textId="77777777" w:rsidR="00FD4BED" w:rsidRDefault="00000000">
            <w:pPr>
              <w:keepNext/>
              <w:keepLines/>
              <w:jc w:val="center"/>
              <w:rPr>
                <w:rFonts w:ascii="Proxima Nova" w:eastAsia="Proxima Nova" w:hAnsi="Proxima Nova" w:cs="Proxima Nova"/>
                <w:i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</w:rPr>
              <w:t>(MOCHA, considerations, tasks, etc.)</w:t>
            </w:r>
          </w:p>
        </w:tc>
      </w:tr>
      <w:tr w:rsidR="00FD4BED" w14:paraId="6A8803BB" w14:textId="77777777">
        <w:trPr>
          <w:jc w:val="center"/>
        </w:trPr>
        <w:tc>
          <w:tcPr>
            <w:tcW w:w="3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F697" w14:textId="77777777" w:rsidR="00FD4BED" w:rsidRDefault="00000000">
            <w:pPr>
              <w:keepNext/>
              <w:keepLines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Improve average participant experience scores from 60% highly satisfied to 65% highly satisfied, with no disparities in race or gender.</w:t>
            </w:r>
          </w:p>
        </w:tc>
        <w:tc>
          <w:tcPr>
            <w:tcW w:w="38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D2FF" w14:textId="77777777" w:rsidR="00FD4BED" w:rsidRDefault="00000000">
            <w:pPr>
              <w:keepNext/>
              <w:keepLines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i/>
              </w:rPr>
              <w:t>Grow the grassroots power of our membership base. By end of year, at least 2,500 people (of which 40% identify as BIPOC) will have been trained through our leadership development programs. At least 80% of participants will answer yes to the statement: "I would recommend this program to a friend."</w:t>
            </w:r>
          </w:p>
        </w:tc>
        <w:tc>
          <w:tcPr>
            <w:tcW w:w="40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802B" w14:textId="77777777" w:rsidR="00FD4BED" w:rsidRDefault="00000000">
            <w:pPr>
              <w:keepNext/>
              <w:keepLines/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Solicit feedback from last year's BIPOC alum on programming logistics through surveys, 1-1s, and focus groups.</w:t>
            </w:r>
          </w:p>
          <w:p w14:paraId="49D9AAF1" w14:textId="77777777" w:rsidR="00FD4BED" w:rsidRDefault="00000000">
            <w:pPr>
              <w:keepNext/>
              <w:keepLines/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Experiment with new platform for participant engagement 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during the course of</w:t>
            </w:r>
            <w:proofErr w:type="gramEnd"/>
            <w:r>
              <w:rPr>
                <w:rFonts w:ascii="Proxima Nova" w:eastAsia="Proxima Nova" w:hAnsi="Proxima Nova" w:cs="Proxima Nova"/>
                <w:i/>
              </w:rPr>
              <w:t xml:space="preserve"> the program.</w:t>
            </w:r>
          </w:p>
          <w:p w14:paraId="3E7FB7AB" w14:textId="77777777" w:rsidR="00FD4BED" w:rsidRDefault="00000000">
            <w:pPr>
              <w:keepNext/>
              <w:keepLines/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Work with curriculum lead to align curriculum changes with logistical needs.</w:t>
            </w:r>
          </w:p>
        </w:tc>
        <w:tc>
          <w:tcPr>
            <w:tcW w:w="37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E5F9" w14:textId="77777777" w:rsidR="00FD4BED" w:rsidRDefault="00000000">
            <w:pPr>
              <w:keepNext/>
              <w:keepLines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C: Make sure to have a 1-1 with Lyle. </w:t>
            </w:r>
          </w:p>
          <w:p w14:paraId="11446CE8" w14:textId="77777777" w:rsidR="00FD4BED" w:rsidRDefault="00000000">
            <w:pPr>
              <w:keepNext/>
              <w:keepLines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H: Ask Karla for support reaching out to some alum.</w:t>
            </w:r>
          </w:p>
          <w:p w14:paraId="0912C5E5" w14:textId="77777777" w:rsidR="00FD4BED" w:rsidRDefault="00000000">
            <w:pPr>
              <w:keepNext/>
              <w:keepLines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A: Share plan with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Anique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by Apr 1.</w:t>
            </w:r>
          </w:p>
          <w:p w14:paraId="303E8BDA" w14:textId="77777777" w:rsidR="00FD4BED" w:rsidRDefault="00FD4BED">
            <w:pPr>
              <w:keepNext/>
              <w:keepLines/>
              <w:rPr>
                <w:rFonts w:ascii="Proxima Nova" w:eastAsia="Proxima Nova" w:hAnsi="Proxima Nova" w:cs="Proxima Nova"/>
                <w:i/>
              </w:rPr>
            </w:pPr>
          </w:p>
        </w:tc>
      </w:tr>
      <w:tr w:rsidR="00FD4BED" w14:paraId="3409AB9A" w14:textId="77777777">
        <w:trPr>
          <w:jc w:val="center"/>
        </w:trPr>
        <w:tc>
          <w:tcPr>
            <w:tcW w:w="3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1F75" w14:textId="77777777" w:rsidR="00FD4BED" w:rsidRDefault="00FD4BED">
            <w:pPr>
              <w:keepNext/>
              <w:keepLines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B560" w14:textId="77777777" w:rsidR="00FD4BED" w:rsidRDefault="00FD4BED">
            <w:pPr>
              <w:keepNext/>
              <w:keepLines/>
              <w:jc w:val="center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40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170A" w14:textId="77777777" w:rsidR="00FD4BED" w:rsidRDefault="00FD4BED">
            <w:pPr>
              <w:keepNext/>
              <w:keepLines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37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BB71" w14:textId="77777777" w:rsidR="00FD4BED" w:rsidRDefault="00FD4BED">
            <w:pPr>
              <w:keepNext/>
              <w:keepLines/>
              <w:jc w:val="center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D4BED" w14:paraId="1B223052" w14:textId="77777777">
        <w:trPr>
          <w:jc w:val="center"/>
        </w:trPr>
        <w:tc>
          <w:tcPr>
            <w:tcW w:w="3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0CB5" w14:textId="77777777" w:rsidR="00FD4BED" w:rsidRDefault="00FD4BED">
            <w:pPr>
              <w:keepNext/>
              <w:keepLines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6CD2" w14:textId="77777777" w:rsidR="00FD4BED" w:rsidRDefault="00FD4BED">
            <w:pPr>
              <w:keepNext/>
              <w:keepLines/>
              <w:jc w:val="center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40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91E1" w14:textId="77777777" w:rsidR="00FD4BED" w:rsidRDefault="00FD4BED">
            <w:pPr>
              <w:keepNext/>
              <w:keepLines/>
              <w:ind w:left="720" w:hanging="360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37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1332" w14:textId="77777777" w:rsidR="00FD4BED" w:rsidRDefault="00FD4BED">
            <w:pPr>
              <w:keepNext/>
              <w:keepLines/>
              <w:jc w:val="center"/>
              <w:rPr>
                <w:rFonts w:ascii="Proxima Nova" w:eastAsia="Proxima Nova" w:hAnsi="Proxima Nova" w:cs="Proxima Nova"/>
                <w:b/>
              </w:rPr>
            </w:pPr>
          </w:p>
        </w:tc>
      </w:tr>
    </w:tbl>
    <w:p w14:paraId="09A47463" w14:textId="77777777" w:rsidR="00FD4BED" w:rsidRDefault="00000000">
      <w:pPr>
        <w:pStyle w:val="Heading2"/>
        <w:spacing w:after="0"/>
        <w:ind w:left="57" w:right="0" w:hanging="28"/>
        <w:rPr>
          <w:rFonts w:ascii="Proxima Nova" w:eastAsia="Proxima Nova" w:hAnsi="Proxima Nova" w:cs="Proxima Nova"/>
          <w:color w:val="097878"/>
          <w:sz w:val="30"/>
          <w:szCs w:val="30"/>
        </w:rPr>
      </w:pPr>
      <w:bookmarkStart w:id="1" w:name="_c9jey6jaxu1t" w:colFirst="0" w:colLast="0"/>
      <w:bookmarkEnd w:id="1"/>
      <w:r>
        <w:rPr>
          <w:rFonts w:ascii="Proxima Nova" w:eastAsia="Proxima Nova" w:hAnsi="Proxima Nova" w:cs="Proxima Nova"/>
          <w:color w:val="097878"/>
          <w:sz w:val="30"/>
          <w:szCs w:val="30"/>
        </w:rPr>
        <w:t>Questions for consideration:</w:t>
      </w:r>
    </w:p>
    <w:p w14:paraId="0511AF18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Will achieving this goal represent significant progress towards our mission? </w:t>
      </w:r>
    </w:p>
    <w:p w14:paraId="1276D6E1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Does this goal or its tactics mitigate potential inequities in the outcomes and/or process? Does it advance equity and inclusion in the outcomes and/or process?</w:t>
      </w:r>
    </w:p>
    <w:p w14:paraId="741E4130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Did I get input from people who will be impacted by the process or the outcomes? If not, who do I still need to consult with?</w:t>
      </w:r>
    </w:p>
    <w:p w14:paraId="47B7CB45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Are the measures of success for this goal clear?</w:t>
      </w:r>
    </w:p>
    <w:p w14:paraId="70FDE138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Is there a deadline for this goal?</w:t>
      </w:r>
    </w:p>
    <w:p w14:paraId="56B6024D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Do we currently (or plan to) have the capacity, systems, and processes needed to achieve this goal? </w:t>
      </w:r>
    </w:p>
    <w:p w14:paraId="1F831F9D" w14:textId="77777777" w:rsidR="00FD4BED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Can I connect each of my goals to an organizational or team goal?</w:t>
      </w:r>
    </w:p>
    <w:sectPr w:rsidR="00FD4BED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BAC2" w14:textId="77777777" w:rsidR="00880A81" w:rsidRDefault="00880A81">
      <w:r>
        <w:separator/>
      </w:r>
    </w:p>
  </w:endnote>
  <w:endnote w:type="continuationSeparator" w:id="0">
    <w:p w14:paraId="414F2BED" w14:textId="77777777" w:rsidR="00880A81" w:rsidRDefault="0088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1314" w14:textId="77777777" w:rsidR="00FD4BED" w:rsidRDefault="00000000">
    <w:pPr>
      <w:tabs>
        <w:tab w:val="center" w:pos="4320"/>
        <w:tab w:val="right" w:pos="14310"/>
      </w:tabs>
      <w:rPr>
        <w:color w:val="999999"/>
        <w:sz w:val="16"/>
        <w:szCs w:val="16"/>
        <w:highlight w:val="black"/>
      </w:rPr>
    </w:pPr>
    <w:r>
      <w:rPr>
        <w:color w:val="999999"/>
        <w:sz w:val="20"/>
        <w:szCs w:val="20"/>
      </w:rPr>
      <w:t xml:space="preserve">©The Management Center </w:t>
    </w:r>
    <w:r>
      <w:rPr>
        <w:color w:val="999999"/>
        <w:sz w:val="20"/>
        <w:szCs w:val="20"/>
      </w:rPr>
      <w:tab/>
    </w:r>
    <w:r>
      <w:rPr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>
      <w:rPr>
        <w:color w:val="999999"/>
        <w:sz w:val="20"/>
        <w:szCs w:val="20"/>
      </w:rPr>
      <w:fldChar w:fldCharType="end"/>
    </w:r>
  </w:p>
  <w:p w14:paraId="6519CC9E" w14:textId="77777777" w:rsidR="00FD4BED" w:rsidRDefault="00FD4BED">
    <w:pPr>
      <w:tabs>
        <w:tab w:val="center" w:pos="4320"/>
        <w:tab w:val="right" w:pos="8640"/>
      </w:tabs>
      <w:rPr>
        <w:color w:val="999999"/>
        <w:sz w:val="16"/>
        <w:szCs w:val="16"/>
      </w:rPr>
    </w:pPr>
  </w:p>
  <w:p w14:paraId="29CBA809" w14:textId="77777777" w:rsidR="00FD4BED" w:rsidRDefault="00FD4BED">
    <w:pPr>
      <w:pBdr>
        <w:top w:val="nil"/>
        <w:left w:val="nil"/>
        <w:bottom w:val="nil"/>
        <w:right w:val="nil"/>
        <w:between w:val="nil"/>
      </w:pBdr>
      <w:rPr>
        <w:color w:val="9999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F61E" w14:textId="77777777" w:rsidR="00FD4BED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August 21, 2014</w:t>
    </w:r>
  </w:p>
  <w:p w14:paraId="24C99A91" w14:textId="77777777" w:rsidR="00FD4BED" w:rsidRDefault="00000000">
    <w:pPr>
      <w:tabs>
        <w:tab w:val="center" w:pos="5040"/>
        <w:tab w:val="right" w:pos="10800"/>
      </w:tabs>
      <w:rPr>
        <w:color w:val="999999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 xml:space="preserve">   Last Modified: April 30,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5AD4" w14:textId="77777777" w:rsidR="00880A81" w:rsidRDefault="00880A81">
      <w:r>
        <w:separator/>
      </w:r>
    </w:p>
  </w:footnote>
  <w:footnote w:type="continuationSeparator" w:id="0">
    <w:p w14:paraId="773050BE" w14:textId="77777777" w:rsidR="00880A81" w:rsidRDefault="0088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8EA6" w14:textId="77777777" w:rsidR="00FD4BED" w:rsidRDefault="00FD4BED">
    <w:pPr>
      <w:pBdr>
        <w:top w:val="nil"/>
        <w:left w:val="nil"/>
        <w:bottom w:val="nil"/>
        <w:right w:val="nil"/>
        <w:between w:val="nil"/>
      </w:pBdr>
    </w:pPr>
  </w:p>
  <w:p w14:paraId="4F074D4C" w14:textId="77777777" w:rsidR="00FD4BED" w:rsidRDefault="00FD4BED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39C6" w14:textId="77777777" w:rsidR="00FD4BED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4692A90D" wp14:editId="036C3743">
          <wp:extent cx="9801225" cy="4762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371"/>
                  <a:stretch>
                    <a:fillRect/>
                  </a:stretch>
                </pic:blipFill>
                <pic:spPr>
                  <a:xfrm>
                    <a:off x="0" y="0"/>
                    <a:ext cx="98012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00132"/>
    <w:multiLevelType w:val="multilevel"/>
    <w:tmpl w:val="2578D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9A3194"/>
    <w:multiLevelType w:val="multilevel"/>
    <w:tmpl w:val="5F8A9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5543641">
    <w:abstractNumId w:val="0"/>
  </w:num>
  <w:num w:numId="2" w16cid:durableId="213752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D"/>
    <w:rsid w:val="006E6A1C"/>
    <w:rsid w:val="00880A81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636A0"/>
  <w15:docId w15:val="{2554891D-E577-2A40-9701-A7746CD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center.org/resources/red-light-green-light-goal-tracking-too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smartie-goals-workshee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johari@managementcenter.org</cp:lastModifiedBy>
  <cp:revision>2</cp:revision>
  <dcterms:created xsi:type="dcterms:W3CDTF">2023-01-17T19:44:00Z</dcterms:created>
  <dcterms:modified xsi:type="dcterms:W3CDTF">2023-01-17T19:44:00Z</dcterms:modified>
</cp:coreProperties>
</file>