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8DA8" w14:textId="77777777" w:rsidR="00252DF9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g140bldsivx9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Division of Labor Samples</w:t>
      </w:r>
    </w:p>
    <w:tbl>
      <w:tblPr>
        <w:tblStyle w:val="a"/>
        <w:tblW w:w="10800" w:type="dxa"/>
        <w:tblBorders>
          <w:top w:val="single" w:sz="8" w:space="0" w:color="802144"/>
          <w:left w:val="single" w:sz="8" w:space="0" w:color="802144"/>
          <w:bottom w:val="single" w:sz="8" w:space="0" w:color="802144"/>
          <w:right w:val="single" w:sz="8" w:space="0" w:color="802144"/>
          <w:insideH w:val="single" w:sz="8" w:space="0" w:color="802144"/>
          <w:insideV w:val="single" w:sz="8" w:space="0" w:color="802144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252DF9" w14:paraId="65F40747" w14:textId="77777777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2ABD" w14:textId="77777777" w:rsidR="00252DF9" w:rsidRDefault="00000000">
            <w:pPr>
              <w:pStyle w:val="Heading1"/>
              <w:spacing w:line="276" w:lineRule="auto"/>
              <w:jc w:val="center"/>
              <w:rPr>
                <w:rFonts w:ascii="Proxima Nova" w:eastAsia="Proxima Nova" w:hAnsi="Proxima Nova" w:cs="Proxima Nova"/>
                <w:color w:val="000000"/>
                <w:sz w:val="32"/>
                <w:szCs w:val="32"/>
              </w:rPr>
            </w:pPr>
            <w:bookmarkStart w:id="1" w:name="_2vdagh4hwk8m" w:colFirst="0" w:colLast="0"/>
            <w:bookmarkEnd w:id="1"/>
            <w:r>
              <w:rPr>
                <w:rFonts w:ascii="Proxima Nova" w:eastAsia="Proxima Nova" w:hAnsi="Proxima Nova" w:cs="Proxima Nova"/>
                <w:color w:val="000000"/>
                <w:sz w:val="32"/>
                <w:szCs w:val="32"/>
              </w:rPr>
              <w:t>About This Resource</w:t>
            </w:r>
          </w:p>
          <w:p w14:paraId="5A5F8427" w14:textId="77777777" w:rsidR="00252DF9" w:rsidRDefault="00000000">
            <w:p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Used alongside individual role expectations, a division of labor document clarifies areas of responsibility among two or more people.</w:t>
            </w:r>
          </w:p>
          <w:p w14:paraId="1D5DB0CD" w14:textId="77777777" w:rsidR="00252DF9" w:rsidRDefault="00252DF9">
            <w:pPr>
              <w:spacing w:line="276" w:lineRule="auto"/>
              <w:rPr>
                <w:rFonts w:ascii="Proxima Nova" w:eastAsia="Proxima Nova" w:hAnsi="Proxima Nova" w:cs="Proxima Nova"/>
              </w:rPr>
            </w:pPr>
          </w:p>
          <w:p w14:paraId="2E5459C7" w14:textId="77777777" w:rsidR="00252DF9" w:rsidRDefault="00000000">
            <w:p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A division of labor document can be especially helpful for leadership teams (such as an executive director and a chief operating officer) where members have similar spheres of influence—or among highly collaborative teams where staff share some work areas or skills. It often helps to consider each person’s </w:t>
            </w:r>
            <w:hyperlink r:id="rId7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comparative advantage</w:t>
              </w:r>
            </w:hyperlink>
            <w:r>
              <w:rPr>
                <w:rFonts w:ascii="Proxima Nova" w:eastAsia="Proxima Nova" w:hAnsi="Proxima Nova" w:cs="Proxima Nova"/>
              </w:rPr>
              <w:t xml:space="preserve"> when delineating responsibilities.</w:t>
            </w:r>
          </w:p>
          <w:p w14:paraId="7504EEB2" w14:textId="77777777" w:rsidR="00252DF9" w:rsidRDefault="00252DF9">
            <w:pPr>
              <w:spacing w:line="276" w:lineRule="auto"/>
              <w:rPr>
                <w:rFonts w:ascii="Proxima Nova" w:eastAsia="Proxima Nova" w:hAnsi="Proxima Nova" w:cs="Proxima Nova"/>
              </w:rPr>
            </w:pPr>
          </w:p>
          <w:p w14:paraId="594626D6" w14:textId="77777777" w:rsidR="00252DF9" w:rsidRDefault="00000000">
            <w:p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We have included two samples to show how duties or priority areas can be delineated 1) between senior leaders in a close working relationship, and 2) among members of a team or department. </w:t>
            </w:r>
          </w:p>
          <w:p w14:paraId="734CC977" w14:textId="77777777" w:rsidR="00252DF9" w:rsidRDefault="00252DF9">
            <w:pPr>
              <w:spacing w:line="276" w:lineRule="auto"/>
              <w:rPr>
                <w:rFonts w:ascii="Proxima Nova" w:eastAsia="Proxima Nova" w:hAnsi="Proxima Nova" w:cs="Proxima Nova"/>
              </w:rPr>
            </w:pPr>
          </w:p>
          <w:p w14:paraId="63D9BF62" w14:textId="77777777" w:rsidR="00252DF9" w:rsidRDefault="00000000">
            <w:p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While a division of labor is typically a more static document, it can be used alongside a </w:t>
            </w:r>
            <w:hyperlink r:id="rId8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MOCHA</w:t>
              </w:r>
            </w:hyperlink>
            <w:r>
              <w:rPr>
                <w:rFonts w:ascii="Proxima Nova" w:eastAsia="Proxima Nova" w:hAnsi="Proxima Nova" w:cs="Proxima Nova"/>
              </w:rPr>
              <w:t>, which helps leaders clarify roles on specific projects.</w:t>
            </w:r>
          </w:p>
          <w:p w14:paraId="338FF4D5" w14:textId="77777777" w:rsidR="00252DF9" w:rsidRDefault="00252DF9">
            <w:pPr>
              <w:spacing w:line="276" w:lineRule="auto"/>
              <w:rPr>
                <w:rFonts w:ascii="Proxima Nova" w:eastAsia="Proxima Nova" w:hAnsi="Proxima Nova" w:cs="Proxima Nova"/>
              </w:rPr>
            </w:pPr>
          </w:p>
          <w:p w14:paraId="34B06E3D" w14:textId="77777777" w:rsidR="00252DF9" w:rsidRDefault="00000000">
            <w:p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Here’s what’s included:</w:t>
            </w:r>
          </w:p>
          <w:p w14:paraId="6F81F259" w14:textId="77777777" w:rsidR="00252DF9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Proxima Nova" w:eastAsia="Proxima Nova" w:hAnsi="Proxima Nova" w:cs="Proxima Nova"/>
              </w:rPr>
            </w:pPr>
            <w:hyperlink w:anchor="n52fdmzga7zj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Executive Director and COO</w:t>
              </w:r>
            </w:hyperlink>
          </w:p>
          <w:p w14:paraId="673B3884" w14:textId="77777777" w:rsidR="00252DF9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Proxima Nova" w:eastAsia="Proxima Nova" w:hAnsi="Proxima Nova" w:cs="Proxima Nova"/>
              </w:rPr>
            </w:pPr>
            <w:hyperlink w:anchor="p2td8lwsszj9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Team or Department</w:t>
              </w:r>
            </w:hyperlink>
          </w:p>
        </w:tc>
      </w:tr>
    </w:tbl>
    <w:p w14:paraId="5DC81B23" w14:textId="77777777" w:rsidR="00252DF9" w:rsidRDefault="00252DF9">
      <w:pPr>
        <w:rPr>
          <w:b/>
          <w:i/>
          <w:sz w:val="36"/>
          <w:szCs w:val="36"/>
          <w:highlight w:val="yellow"/>
        </w:rPr>
      </w:pPr>
    </w:p>
    <w:p w14:paraId="60C60094" w14:textId="77777777" w:rsidR="00252DF9" w:rsidRDefault="00000000">
      <w:r>
        <w:br w:type="page"/>
      </w:r>
    </w:p>
    <w:p w14:paraId="27111911" w14:textId="77777777" w:rsidR="00252DF9" w:rsidRDefault="00000000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2" w:name="_loxiiordxv8z" w:colFirst="0" w:colLast="0"/>
      <w:bookmarkEnd w:id="2"/>
      <w:r>
        <w:rPr>
          <w:rFonts w:ascii="Proxima Nova" w:eastAsia="Proxima Nova" w:hAnsi="Proxima Nova" w:cs="Proxima Nova"/>
          <w:color w:val="097878"/>
          <w:sz w:val="36"/>
          <w:szCs w:val="36"/>
        </w:rPr>
        <w:lastRenderedPageBreak/>
        <w:t>Division of Labor |</w:t>
      </w:r>
      <w:bookmarkStart w:id="3" w:name="kix.ahl9ntkcy4aj" w:colFirst="0" w:colLast="0"/>
      <w:bookmarkEnd w:id="3"/>
      <w:r>
        <w:rPr>
          <w:rFonts w:ascii="Proxima Nova" w:eastAsia="Proxima Nova" w:hAnsi="Proxima Nova" w:cs="Proxima Nova"/>
          <w:color w:val="097878"/>
          <w:sz w:val="36"/>
          <w:szCs w:val="36"/>
        </w:rPr>
        <w:t xml:space="preserve"> Executive Director and COO</w:t>
      </w:r>
    </w:p>
    <w:tbl>
      <w:tblPr>
        <w:tblStyle w:val="a0"/>
        <w:tblW w:w="10815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080"/>
        <w:gridCol w:w="5010"/>
      </w:tblGrid>
      <w:tr w:rsidR="00252DF9" w14:paraId="308EE638" w14:textId="77777777">
        <w:trPr>
          <w:jc w:val="center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58D9" w14:textId="77777777" w:rsidR="00252DF9" w:rsidRDefault="00252DF9">
            <w:pPr>
              <w:keepNext/>
              <w:keepLines/>
              <w:spacing w:line="276" w:lineRule="auto"/>
              <w:rPr>
                <w:b/>
                <w:color w:val="097878"/>
              </w:rPr>
            </w:pPr>
          </w:p>
        </w:tc>
        <w:tc>
          <w:tcPr>
            <w:tcW w:w="40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5519" w14:textId="77777777" w:rsidR="00252DF9" w:rsidRDefault="00000000">
            <w:pPr>
              <w:keepNext/>
              <w:keepLines/>
              <w:spacing w:line="276" w:lineRule="auto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Executive Director</w:t>
            </w:r>
          </w:p>
        </w:tc>
        <w:tc>
          <w:tcPr>
            <w:tcW w:w="50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78DF" w14:textId="77777777" w:rsidR="00252DF9" w:rsidRDefault="00000000">
            <w:pPr>
              <w:keepNext/>
              <w:keepLines/>
              <w:spacing w:line="276" w:lineRule="auto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Chief Operating Officer</w:t>
            </w:r>
          </w:p>
        </w:tc>
      </w:tr>
      <w:tr w:rsidR="00252DF9" w14:paraId="74A13B8A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B8B3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Board</w:t>
            </w:r>
          </w:p>
        </w:tc>
        <w:tc>
          <w:tcPr>
            <w:tcW w:w="40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9A5F" w14:textId="77777777" w:rsidR="00252DF9" w:rsidRDefault="00000000">
            <w:pPr>
              <w:numPr>
                <w:ilvl w:val="0"/>
                <w:numId w:val="3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Manage board relations and serve as point person</w:t>
            </w:r>
          </w:p>
        </w:tc>
        <w:tc>
          <w:tcPr>
            <w:tcW w:w="50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055B" w14:textId="77777777" w:rsidR="00252DF9" w:rsidRDefault="00000000">
            <w:pPr>
              <w:numPr>
                <w:ilvl w:val="0"/>
                <w:numId w:val="3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Support ED as requested</w:t>
            </w:r>
          </w:p>
        </w:tc>
      </w:tr>
      <w:tr w:rsidR="00252DF9" w14:paraId="1474BDF6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01E9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Fundraising</w:t>
            </w:r>
          </w:p>
        </w:tc>
        <w:tc>
          <w:tcPr>
            <w:tcW w:w="40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2D53" w14:textId="77777777" w:rsidR="00252DF9" w:rsidRDefault="00000000">
            <w:pPr>
              <w:numPr>
                <w:ilvl w:val="0"/>
                <w:numId w:val="5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Owns 20XX fundraising goal; lead strategist and pitch-maker</w:t>
            </w:r>
          </w:p>
        </w:tc>
        <w:tc>
          <w:tcPr>
            <w:tcW w:w="50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8F48" w14:textId="77777777" w:rsidR="00252DF9" w:rsidRDefault="00000000">
            <w:pPr>
              <w:numPr>
                <w:ilvl w:val="0"/>
                <w:numId w:val="5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Ensure ED and Development Director have support they need (manage plan for internal tracking systems)</w:t>
            </w:r>
          </w:p>
        </w:tc>
      </w:tr>
      <w:tr w:rsidR="00252DF9" w14:paraId="7DA5F5F5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4322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External Relations</w:t>
            </w:r>
          </w:p>
        </w:tc>
        <w:tc>
          <w:tcPr>
            <w:tcW w:w="408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551B" w14:textId="77777777" w:rsidR="00252DF9" w:rsidRDefault="00000000">
            <w:pPr>
              <w:numPr>
                <w:ilvl w:val="0"/>
                <w:numId w:val="6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Lead spokesperson for and face of organization</w:t>
            </w:r>
          </w:p>
        </w:tc>
        <w:tc>
          <w:tcPr>
            <w:tcW w:w="50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B9E9" w14:textId="77777777" w:rsidR="00252DF9" w:rsidRDefault="00000000">
            <w:pPr>
              <w:numPr>
                <w:ilvl w:val="0"/>
                <w:numId w:val="6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Serve as spokesperson on occasion and own key external meetings</w:t>
            </w:r>
          </w:p>
        </w:tc>
      </w:tr>
      <w:tr w:rsidR="00252DF9" w14:paraId="26FAB577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C1CC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Issue and Campaign Management</w:t>
            </w:r>
          </w:p>
        </w:tc>
        <w:tc>
          <w:tcPr>
            <w:tcW w:w="408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8A72" w14:textId="77777777" w:rsidR="00252DF9" w:rsidRDefault="00000000">
            <w:pPr>
              <w:numPr>
                <w:ilvl w:val="0"/>
                <w:numId w:val="9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Consult on “major” decisions and (rarely) use veto power to stop a particular action</w:t>
            </w:r>
          </w:p>
          <w:p w14:paraId="4B88215D" w14:textId="77777777" w:rsidR="00252DF9" w:rsidRDefault="00000000">
            <w:pPr>
              <w:numPr>
                <w:ilvl w:val="0"/>
                <w:numId w:val="9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Give input/suggest ideas on day-to-day issues</w:t>
            </w:r>
          </w:p>
        </w:tc>
        <w:tc>
          <w:tcPr>
            <w:tcW w:w="50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C07B" w14:textId="77777777" w:rsidR="00252DF9" w:rsidRDefault="00000000">
            <w:pPr>
              <w:numPr>
                <w:ilvl w:val="0"/>
                <w:numId w:val="9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Responsible for making decisions on all day-to-day issues, figuring out decision- making process (incl. what meetings need to happen and how they should be run), consulting ED as needed</w:t>
            </w:r>
          </w:p>
          <w:p w14:paraId="5A090466" w14:textId="77777777" w:rsidR="00252DF9" w:rsidRDefault="00000000">
            <w:pPr>
              <w:numPr>
                <w:ilvl w:val="0"/>
                <w:numId w:val="9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Get ED’s input on all major decisions</w:t>
            </w:r>
          </w:p>
        </w:tc>
      </w:tr>
      <w:tr w:rsidR="00252DF9" w14:paraId="282BA930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6C18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Staff Management</w:t>
            </w:r>
          </w:p>
        </w:tc>
        <w:tc>
          <w:tcPr>
            <w:tcW w:w="408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DB11" w14:textId="77777777" w:rsidR="00252DF9" w:rsidRDefault="00000000">
            <w:pPr>
              <w:numPr>
                <w:ilvl w:val="0"/>
                <w:numId w:val="10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Manage COO and back him up once decision has been made</w:t>
            </w:r>
          </w:p>
          <w:p w14:paraId="3B53E8E1" w14:textId="77777777" w:rsidR="00252DF9" w:rsidRDefault="00000000">
            <w:pPr>
              <w:numPr>
                <w:ilvl w:val="0"/>
                <w:numId w:val="10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Use veto power sparingly over management decisions</w:t>
            </w:r>
          </w:p>
        </w:tc>
        <w:tc>
          <w:tcPr>
            <w:tcW w:w="50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C114" w14:textId="77777777" w:rsidR="00252DF9" w:rsidRDefault="00000000">
            <w:pPr>
              <w:numPr>
                <w:ilvl w:val="0"/>
                <w:numId w:val="10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Manage all day-to-day operations, including Executive Office, Comms, Dev, Research, Finance, and HR</w:t>
            </w:r>
          </w:p>
          <w:p w14:paraId="0010DEBB" w14:textId="77777777" w:rsidR="00252DF9" w:rsidRDefault="00000000">
            <w:pPr>
              <w:numPr>
                <w:ilvl w:val="0"/>
                <w:numId w:val="10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Determine appropriate staff roles and reporting lines and evaluate senior staff</w:t>
            </w:r>
          </w:p>
          <w:p w14:paraId="223D63D5" w14:textId="77777777" w:rsidR="00252DF9" w:rsidRDefault="00000000">
            <w:pPr>
              <w:numPr>
                <w:ilvl w:val="0"/>
                <w:numId w:val="10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Make hiring and firing decisions, consulting ED as appropriate</w:t>
            </w:r>
          </w:p>
        </w:tc>
      </w:tr>
      <w:tr w:rsidR="00252DF9" w14:paraId="2C6ED599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7081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Annual Plan</w:t>
            </w:r>
          </w:p>
        </w:tc>
        <w:tc>
          <w:tcPr>
            <w:tcW w:w="408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C514" w14:textId="77777777" w:rsidR="00252DF9" w:rsidRDefault="00000000">
            <w:pPr>
              <w:numPr>
                <w:ilvl w:val="0"/>
                <w:numId w:val="4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Give up-front input on and have final sign-off on plan</w:t>
            </w:r>
          </w:p>
        </w:tc>
        <w:tc>
          <w:tcPr>
            <w:tcW w:w="50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5D4B" w14:textId="77777777" w:rsidR="00252DF9" w:rsidRDefault="00000000">
            <w:pPr>
              <w:numPr>
                <w:ilvl w:val="0"/>
                <w:numId w:val="4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Manage to annual plan and ensure goals are met; drive next year’s goal-setting process</w:t>
            </w:r>
          </w:p>
        </w:tc>
      </w:tr>
      <w:tr w:rsidR="00252DF9" w14:paraId="00CC5301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0FC5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Strategic Vision</w:t>
            </w:r>
          </w:p>
        </w:tc>
        <w:tc>
          <w:tcPr>
            <w:tcW w:w="408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D374" w14:textId="77777777" w:rsidR="00252DF9" w:rsidRDefault="00000000">
            <w:pPr>
              <w:numPr>
                <w:ilvl w:val="0"/>
                <w:numId w:val="7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Set strategic vision</w:t>
            </w:r>
          </w:p>
        </w:tc>
        <w:tc>
          <w:tcPr>
            <w:tcW w:w="50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EFA5" w14:textId="77777777" w:rsidR="00252DF9" w:rsidRDefault="00000000">
            <w:pPr>
              <w:numPr>
                <w:ilvl w:val="0"/>
                <w:numId w:val="7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Be resource to ED in setting vision</w:t>
            </w:r>
          </w:p>
        </w:tc>
      </w:tr>
      <w:tr w:rsidR="00252DF9" w14:paraId="2D6862C7" w14:textId="77777777">
        <w:trPr>
          <w:trHeight w:val="492"/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FA79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Legal Compliance</w:t>
            </w:r>
          </w:p>
        </w:tc>
        <w:tc>
          <w:tcPr>
            <w:tcW w:w="408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B4C6" w14:textId="77777777" w:rsidR="00252DF9" w:rsidRDefault="00000000">
            <w:pPr>
              <w:numPr>
                <w:ilvl w:val="0"/>
                <w:numId w:val="12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Consult on key matters</w:t>
            </w:r>
          </w:p>
        </w:tc>
        <w:tc>
          <w:tcPr>
            <w:tcW w:w="50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D371" w14:textId="77777777" w:rsidR="00252DF9" w:rsidRDefault="00000000">
            <w:pPr>
              <w:numPr>
                <w:ilvl w:val="0"/>
                <w:numId w:val="12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Manage legal team in order to ensure legal compliance</w:t>
            </w:r>
          </w:p>
        </w:tc>
      </w:tr>
      <w:tr w:rsidR="00252DF9" w14:paraId="7E292A43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4622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Budget</w:t>
            </w:r>
          </w:p>
        </w:tc>
        <w:tc>
          <w:tcPr>
            <w:tcW w:w="408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5807" w14:textId="77777777" w:rsidR="00252DF9" w:rsidRDefault="00000000">
            <w:pPr>
              <w:numPr>
                <w:ilvl w:val="0"/>
                <w:numId w:val="11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Provide up-front input and sign-off on final budget</w:t>
            </w:r>
          </w:p>
        </w:tc>
        <w:tc>
          <w:tcPr>
            <w:tcW w:w="50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B791" w14:textId="77777777" w:rsidR="00252DF9" w:rsidRDefault="00000000">
            <w:pPr>
              <w:numPr>
                <w:ilvl w:val="0"/>
                <w:numId w:val="11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In consultation with ED (especially on relevant development issues), develop budget and manage to it</w:t>
            </w:r>
          </w:p>
        </w:tc>
      </w:tr>
      <w:tr w:rsidR="00252DF9" w14:paraId="642AD615" w14:textId="77777777">
        <w:trPr>
          <w:jc w:val="center"/>
        </w:trPr>
        <w:tc>
          <w:tcPr>
            <w:tcW w:w="172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3E76" w14:textId="77777777" w:rsidR="00252DF9" w:rsidRDefault="00000000">
            <w:pPr>
              <w:keepNext/>
              <w:keepLines/>
              <w:spacing w:line="276" w:lineRule="auto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Special Projects</w:t>
            </w:r>
          </w:p>
        </w:tc>
        <w:tc>
          <w:tcPr>
            <w:tcW w:w="408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DA8F" w14:textId="77777777" w:rsidR="00252DF9" w:rsidRDefault="00000000">
            <w:pPr>
              <w:numPr>
                <w:ilvl w:val="0"/>
                <w:numId w:val="2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Develop new ideas and consult on implementation</w:t>
            </w:r>
          </w:p>
        </w:tc>
        <w:tc>
          <w:tcPr>
            <w:tcW w:w="50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616F" w14:textId="77777777" w:rsidR="00252DF9" w:rsidRDefault="00000000">
            <w:pPr>
              <w:numPr>
                <w:ilvl w:val="0"/>
                <w:numId w:val="2"/>
              </w:numPr>
              <w:spacing w:line="276" w:lineRule="auto"/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Ensure projects are executed well, with emphasis on building needed capacity (e.g., hiring top talent to carry out special projects)</w:t>
            </w:r>
          </w:p>
        </w:tc>
      </w:tr>
    </w:tbl>
    <w:p w14:paraId="5A63E015" w14:textId="77777777" w:rsidR="00252DF9" w:rsidRDefault="00252DF9">
      <w:pPr>
        <w:keepNext/>
        <w:keepLines/>
        <w:spacing w:before="160"/>
        <w:ind w:right="30"/>
      </w:pPr>
    </w:p>
    <w:p w14:paraId="44987A84" w14:textId="77777777" w:rsidR="00252DF9" w:rsidRDefault="00000000">
      <w:pPr>
        <w:keepNext/>
        <w:keepLines/>
        <w:spacing w:before="160"/>
        <w:ind w:right="30"/>
      </w:pPr>
      <w:r>
        <w:br w:type="page"/>
      </w:r>
    </w:p>
    <w:p w14:paraId="28A10195" w14:textId="77777777" w:rsidR="00252DF9" w:rsidRDefault="00000000">
      <w:pPr>
        <w:pStyle w:val="Heading1"/>
        <w:spacing w:after="0" w:line="276" w:lineRule="auto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4" w:name="kix.rjgwkoie2pk0" w:colFirst="0" w:colLast="0"/>
      <w:bookmarkStart w:id="5" w:name="_27cy2xymo27w" w:colFirst="0" w:colLast="0"/>
      <w:bookmarkEnd w:id="4"/>
      <w:bookmarkEnd w:id="5"/>
      <w:r>
        <w:rPr>
          <w:rFonts w:ascii="Proxima Nova" w:eastAsia="Proxima Nova" w:hAnsi="Proxima Nova" w:cs="Proxima Nova"/>
          <w:color w:val="097878"/>
          <w:sz w:val="36"/>
          <w:szCs w:val="36"/>
        </w:rPr>
        <w:lastRenderedPageBreak/>
        <w:t>Division of Labor | Team or Department</w:t>
      </w:r>
    </w:p>
    <w:p w14:paraId="43C66C9F" w14:textId="77777777" w:rsidR="00252DF9" w:rsidRDefault="00000000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This example for a communications department shows priority areas and roles. Because this team often uses </w:t>
      </w:r>
      <w:hyperlink r:id="rId9">
        <w:r>
          <w:rPr>
            <w:rFonts w:ascii="Proxima Nova" w:eastAsia="Proxima Nova" w:hAnsi="Proxima Nova" w:cs="Proxima Nova"/>
            <w:color w:val="1155CC"/>
            <w:u w:val="single"/>
          </w:rPr>
          <w:t>MOCHA</w:t>
        </w:r>
      </w:hyperlink>
      <w:r>
        <w:rPr>
          <w:rFonts w:ascii="Proxima Nova" w:eastAsia="Proxima Nova" w:hAnsi="Proxima Nova" w:cs="Proxima Nova"/>
        </w:rPr>
        <w:t xml:space="preserve"> for specific projects, the team also blends some MOCHA language into their division of labor.</w:t>
      </w:r>
    </w:p>
    <w:p w14:paraId="2E41F225" w14:textId="77777777" w:rsidR="00252DF9" w:rsidRDefault="00252DF9">
      <w:pPr>
        <w:keepNext/>
        <w:keepLines/>
        <w:rPr>
          <w:rFonts w:ascii="Proxima Nova" w:eastAsia="Proxima Nova" w:hAnsi="Proxima Nova" w:cs="Proxima Nova"/>
          <w:b/>
          <w:color w:val="097878"/>
        </w:rPr>
      </w:pPr>
    </w:p>
    <w:tbl>
      <w:tblPr>
        <w:tblStyle w:val="a1"/>
        <w:tblW w:w="11040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2280"/>
        <w:gridCol w:w="2280"/>
        <w:gridCol w:w="2280"/>
        <w:gridCol w:w="2280"/>
      </w:tblGrid>
      <w:tr w:rsidR="00252DF9" w14:paraId="6D1D2E9B" w14:textId="77777777">
        <w:trPr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3BE0" w14:textId="77777777" w:rsidR="00252DF9" w:rsidRDefault="00252DF9">
            <w:pPr>
              <w:keepNext/>
              <w:keepLines/>
              <w:rPr>
                <w:b/>
                <w:color w:val="097878"/>
              </w:rPr>
            </w:pP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D053" w14:textId="77777777" w:rsidR="00252DF9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Communications</w:t>
            </w:r>
          </w:p>
          <w:p w14:paraId="75E0D2B8" w14:textId="77777777" w:rsidR="00252DF9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Director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E37D" w14:textId="77777777" w:rsidR="00252DF9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Digital</w:t>
            </w:r>
          </w:p>
          <w:p w14:paraId="36241BFC" w14:textId="77777777" w:rsidR="00252DF9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Director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69C4" w14:textId="77777777" w:rsidR="00252DF9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Communications</w:t>
            </w:r>
          </w:p>
          <w:p w14:paraId="4EB0482A" w14:textId="77777777" w:rsidR="00252DF9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Manager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436E" w14:textId="77777777" w:rsidR="00252DF9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Curriculum</w:t>
            </w:r>
          </w:p>
          <w:p w14:paraId="6CA0BA6F" w14:textId="77777777" w:rsidR="00252DF9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Manager</w:t>
            </w:r>
          </w:p>
        </w:tc>
      </w:tr>
      <w:tr w:rsidR="00252DF9" w14:paraId="545275A7" w14:textId="77777777">
        <w:trPr>
          <w:trHeight w:val="420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DAEF" w14:textId="77777777" w:rsidR="00252DF9" w:rsidRDefault="00252DF9">
            <w:pPr>
              <w:keepNext/>
              <w:keepLines/>
              <w:rPr>
                <w:b/>
                <w:color w:val="097878"/>
              </w:rPr>
            </w:pP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FFFFFF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C895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Reports to Deputy Director</w:t>
            </w:r>
          </w:p>
        </w:tc>
        <w:tc>
          <w:tcPr>
            <w:tcW w:w="6840" w:type="dxa"/>
            <w:gridSpan w:val="3"/>
            <w:tcBorders>
              <w:top w:val="single" w:sz="8" w:space="0" w:color="E4DEDB"/>
              <w:left w:val="single" w:sz="8" w:space="0" w:color="FFFFFF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DA16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Reports to Communications Director</w:t>
            </w:r>
          </w:p>
        </w:tc>
      </w:tr>
      <w:tr w:rsidR="00252DF9" w14:paraId="26B18B99" w14:textId="77777777">
        <w:trPr>
          <w:jc w:val="center"/>
        </w:trPr>
        <w:tc>
          <w:tcPr>
            <w:tcW w:w="19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6493" w14:textId="77777777" w:rsidR="00252DF9" w:rsidRDefault="00000000">
            <w:pPr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1) External Communications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6498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 xml:space="preserve">Overall </w:t>
            </w:r>
            <w:r>
              <w:rPr>
                <w:rFonts w:ascii="Proxima Nova" w:eastAsia="Proxima Nova" w:hAnsi="Proxima Nova" w:cs="Proxima Nova"/>
                <w:b/>
              </w:rPr>
              <w:t>manager/approver</w:t>
            </w:r>
          </w:p>
          <w:p w14:paraId="519B0B89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44166B66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Owner: </w:t>
            </w:r>
          </w:p>
          <w:p w14:paraId="2B22FFB9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comms strategy</w:t>
            </w:r>
          </w:p>
          <w:p w14:paraId="78B9239C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earned media</w:t>
            </w:r>
          </w:p>
          <w:p w14:paraId="71981BD8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book</w:t>
            </w:r>
          </w:p>
          <w:p w14:paraId="73711731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major projects</w:t>
            </w:r>
          </w:p>
          <w:p w14:paraId="54939807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3D3C2DAB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48B0CCE4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41B12384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43AC4CE1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440E29FB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Helper: </w:t>
            </w:r>
            <w:r>
              <w:rPr>
                <w:rFonts w:ascii="Proxima Nova" w:eastAsia="Proxima Nova" w:hAnsi="Proxima Nova" w:cs="Proxima Nova"/>
              </w:rPr>
              <w:t>newsletter content and editing as needed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5EA5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Owner:</w:t>
            </w:r>
          </w:p>
          <w:p w14:paraId="74D4BF52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website</w:t>
            </w:r>
          </w:p>
          <w:p w14:paraId="20BCB5D6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social media &amp; digital campaign strategy</w:t>
            </w:r>
          </w:p>
          <w:p w14:paraId="02988EC4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data strategy and audience targeting</w:t>
            </w:r>
          </w:p>
          <w:p w14:paraId="31A99546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51D06E61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Consulted: </w:t>
            </w:r>
          </w:p>
          <w:p w14:paraId="442768D0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comms strategy</w:t>
            </w:r>
          </w:p>
          <w:p w14:paraId="36ECCAC8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352C1E9E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789F6392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Helper:</w:t>
            </w:r>
            <w:r>
              <w:rPr>
                <w:rFonts w:ascii="Proxima Nova" w:eastAsia="Proxima Nova" w:hAnsi="Proxima Nova" w:cs="Proxima Nova"/>
              </w:rPr>
              <w:t xml:space="preserve"> major projects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BF85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Owner: </w:t>
            </w:r>
          </w:p>
          <w:p w14:paraId="5EAEFEF2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editing and publishing across platforms</w:t>
            </w:r>
          </w:p>
          <w:p w14:paraId="7A777B81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CRM and CMS</w:t>
            </w:r>
          </w:p>
          <w:p w14:paraId="54C9EBCA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data tracking &amp; automations</w:t>
            </w:r>
          </w:p>
          <w:p w14:paraId="61677BD3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5A062684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Consulted:</w:t>
            </w:r>
          </w:p>
          <w:p w14:paraId="39008021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social media and website </w:t>
            </w:r>
          </w:p>
          <w:p w14:paraId="63403439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31205E6D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41D34EC5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Helper:</w:t>
            </w:r>
            <w:r>
              <w:rPr>
                <w:rFonts w:ascii="Proxima Nova" w:eastAsia="Proxima Nova" w:hAnsi="Proxima Nova" w:cs="Proxima Nova"/>
              </w:rPr>
              <w:t xml:space="preserve"> content, media monitoring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A6DE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Owner:</w:t>
            </w: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22EB818B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resources library</w:t>
            </w:r>
          </w:p>
          <w:p w14:paraId="3FD584BE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bridge b/t Comms &amp; Program teams</w:t>
            </w:r>
          </w:p>
          <w:p w14:paraId="7D523F4B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57530B05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27DA9283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07338150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Consulted:</w:t>
            </w:r>
            <w:r>
              <w:rPr>
                <w:rFonts w:ascii="Proxima Nova" w:eastAsia="Proxima Nova" w:hAnsi="Proxima Nova" w:cs="Proxima Nova"/>
              </w:rPr>
              <w:t xml:space="preserve"> comms strategy, book, website</w:t>
            </w:r>
          </w:p>
          <w:p w14:paraId="5DF485BF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08BBC642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Helper: </w:t>
            </w:r>
            <w:r>
              <w:rPr>
                <w:rFonts w:ascii="Proxima Nova" w:eastAsia="Proxima Nova" w:hAnsi="Proxima Nova" w:cs="Proxima Nova"/>
              </w:rPr>
              <w:t>training-related newsletter and social media</w:t>
            </w:r>
          </w:p>
        </w:tc>
      </w:tr>
      <w:tr w:rsidR="00252DF9" w14:paraId="3142C4BF" w14:textId="77777777">
        <w:trPr>
          <w:jc w:val="center"/>
        </w:trPr>
        <w:tc>
          <w:tcPr>
            <w:tcW w:w="19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3A36" w14:textId="77777777" w:rsidR="00252DF9" w:rsidRDefault="00000000">
            <w:pPr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2) Internal Communication &amp; Systems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E3FC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 xml:space="preserve">Overall </w:t>
            </w:r>
            <w:r>
              <w:rPr>
                <w:rFonts w:ascii="Proxima Nova" w:eastAsia="Proxima Nova" w:hAnsi="Proxima Nova" w:cs="Proxima Nova"/>
                <w:b/>
              </w:rPr>
              <w:t>manager/approver</w:t>
            </w:r>
          </w:p>
          <w:p w14:paraId="44F5277E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0BF8EAD0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Owner:</w:t>
            </w:r>
            <w:r>
              <w:rPr>
                <w:rFonts w:ascii="Proxima Nova" w:eastAsia="Proxima Nova" w:hAnsi="Proxima Nova" w:cs="Proxima Nova"/>
              </w:rPr>
              <w:t xml:space="preserve"> internal systems strategy and content</w:t>
            </w:r>
          </w:p>
          <w:p w14:paraId="6754DF76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3E0DB105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Helper:</w:t>
            </w:r>
            <w:r>
              <w:rPr>
                <w:rFonts w:ascii="Proxima Nova" w:eastAsia="Proxima Nova" w:hAnsi="Proxima Nova" w:cs="Proxima Nova"/>
              </w:rPr>
              <w:t xml:space="preserve"> reply to inquiries 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F006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Owner: </w:t>
            </w:r>
          </w:p>
          <w:p w14:paraId="58A0DC89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media kits</w:t>
            </w:r>
          </w:p>
          <w:p w14:paraId="2E39631D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digital assets</w:t>
            </w:r>
          </w:p>
          <w:p w14:paraId="6A9C263A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intranet IA</w:t>
            </w:r>
          </w:p>
          <w:p w14:paraId="03735EFC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7C0F89D6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7B27E1F5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441460BA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Helper:</w:t>
            </w:r>
            <w:r>
              <w:rPr>
                <w:rFonts w:ascii="Proxima Nova" w:eastAsia="Proxima Nova" w:hAnsi="Proxima Nova" w:cs="Proxima Nova"/>
              </w:rPr>
              <w:t xml:space="preserve"> reply to inquiries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88A0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Owner: </w:t>
            </w:r>
          </w:p>
          <w:p w14:paraId="20B93FCA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tracking &amp; dispatching internal inquiries</w:t>
            </w:r>
          </w:p>
          <w:p w14:paraId="7DD0DDCE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maintaining documentation systems</w:t>
            </w:r>
          </w:p>
          <w:p w14:paraId="50DA153B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intranet logistics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59C4" w14:textId="77777777" w:rsidR="00252DF9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Owner: </w:t>
            </w:r>
          </w:p>
          <w:p w14:paraId="53198C2B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training curricula</w:t>
            </w:r>
          </w:p>
          <w:p w14:paraId="162330E7" w14:textId="77777777" w:rsidR="00252DF9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tools &amp; templates for program team</w:t>
            </w:r>
          </w:p>
          <w:p w14:paraId="5F17DB3E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</w:tc>
      </w:tr>
      <w:tr w:rsidR="00252DF9" w14:paraId="664BC34E" w14:textId="77777777">
        <w:trPr>
          <w:jc w:val="center"/>
        </w:trPr>
        <w:tc>
          <w:tcPr>
            <w:tcW w:w="19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AA74" w14:textId="77777777" w:rsidR="00252DF9" w:rsidRDefault="00000000">
            <w:pPr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3) Data and Evaluation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0087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1376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Owner:</w:t>
            </w:r>
            <w:r>
              <w:rPr>
                <w:rFonts w:ascii="Proxima Nova" w:eastAsia="Proxima Nova" w:hAnsi="Proxima Nova" w:cs="Proxima Nova"/>
              </w:rPr>
              <w:t xml:space="preserve"> data strategy, user testing and polling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563C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Owner:</w:t>
            </w:r>
            <w:r>
              <w:rPr>
                <w:rFonts w:ascii="Proxima Nova" w:eastAsia="Proxima Nova" w:hAnsi="Proxima Nova" w:cs="Proxima Nova"/>
              </w:rPr>
              <w:t xml:space="preserve"> marketing reports</w:t>
            </w:r>
          </w:p>
          <w:p w14:paraId="16B6F066" w14:textId="77777777" w:rsidR="00252DF9" w:rsidRDefault="00252DF9">
            <w:pPr>
              <w:rPr>
                <w:rFonts w:ascii="Proxima Nova" w:eastAsia="Proxima Nova" w:hAnsi="Proxima Nova" w:cs="Proxima Nova"/>
              </w:rPr>
            </w:pPr>
          </w:p>
          <w:p w14:paraId="0331402B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Helper:</w:t>
            </w:r>
            <w:r>
              <w:rPr>
                <w:rFonts w:ascii="Proxima Nova" w:eastAsia="Proxima Nova" w:hAnsi="Proxima Nova" w:cs="Proxima Nova"/>
              </w:rPr>
              <w:t xml:space="preserve"> polls and surveys</w:t>
            </w:r>
          </w:p>
        </w:tc>
        <w:tc>
          <w:tcPr>
            <w:tcW w:w="22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6433" w14:textId="77777777" w:rsidR="00252DF9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Owner:</w:t>
            </w:r>
            <w:r>
              <w:rPr>
                <w:rFonts w:ascii="Proxima Nova" w:eastAsia="Proxima Nova" w:hAnsi="Proxima Nova" w:cs="Proxima Nova"/>
              </w:rPr>
              <w:t xml:space="preserve"> Participant survey collection and analysis</w:t>
            </w:r>
          </w:p>
        </w:tc>
      </w:tr>
    </w:tbl>
    <w:p w14:paraId="039082D2" w14:textId="77777777" w:rsidR="00252DF9" w:rsidRDefault="00252DF9">
      <w:pPr>
        <w:keepNext/>
        <w:keepLines/>
        <w:ind w:right="30"/>
      </w:pPr>
    </w:p>
    <w:sectPr w:rsidR="00252DF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6589" w14:textId="77777777" w:rsidR="00154172" w:rsidRDefault="00154172">
      <w:r>
        <w:separator/>
      </w:r>
    </w:p>
  </w:endnote>
  <w:endnote w:type="continuationSeparator" w:id="0">
    <w:p w14:paraId="6AFED203" w14:textId="77777777" w:rsidR="00154172" w:rsidRDefault="0015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252F" w14:textId="34CE3BA9" w:rsidR="00252D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800"/>
      </w:tabs>
      <w:rPr>
        <w:rFonts w:ascii="Proxima Nova" w:eastAsia="Proxima Nova" w:hAnsi="Proxima Nova" w:cs="Proxima Nova"/>
        <w:color w:val="9E9790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                Division of Labor Samples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9E2D91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B905" w14:textId="77777777" w:rsidR="00252DF9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November 21, 2011</w:t>
    </w:r>
  </w:p>
  <w:p w14:paraId="30A7E788" w14:textId="77777777" w:rsidR="00252DF9" w:rsidRDefault="00000000">
    <w:pPr>
      <w:tabs>
        <w:tab w:val="center" w:pos="504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October 8,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977C" w14:textId="77777777" w:rsidR="00154172" w:rsidRDefault="00154172">
      <w:r>
        <w:separator/>
      </w:r>
    </w:p>
  </w:footnote>
  <w:footnote w:type="continuationSeparator" w:id="0">
    <w:p w14:paraId="571087CB" w14:textId="77777777" w:rsidR="00154172" w:rsidRDefault="0015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211C" w14:textId="77777777" w:rsidR="00252DF9" w:rsidRDefault="00252D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156A" w14:textId="77777777" w:rsidR="00252DF9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E578833" wp14:editId="5F10EC5C">
          <wp:extent cx="7524750" cy="4286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17656"/>
                  <a:stretch>
                    <a:fillRect/>
                  </a:stretch>
                </pic:blipFill>
                <pic:spPr>
                  <a:xfrm>
                    <a:off x="0" y="0"/>
                    <a:ext cx="752475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40D"/>
    <w:multiLevelType w:val="multilevel"/>
    <w:tmpl w:val="5D365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AE785E"/>
    <w:multiLevelType w:val="multilevel"/>
    <w:tmpl w:val="DACA1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2B644A"/>
    <w:multiLevelType w:val="multilevel"/>
    <w:tmpl w:val="8390A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4A1018"/>
    <w:multiLevelType w:val="multilevel"/>
    <w:tmpl w:val="420AF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00462A"/>
    <w:multiLevelType w:val="multilevel"/>
    <w:tmpl w:val="1AA8E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C4234F"/>
    <w:multiLevelType w:val="multilevel"/>
    <w:tmpl w:val="A5321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2122A5"/>
    <w:multiLevelType w:val="multilevel"/>
    <w:tmpl w:val="8BE2F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A12400"/>
    <w:multiLevelType w:val="multilevel"/>
    <w:tmpl w:val="78968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BA7AFA"/>
    <w:multiLevelType w:val="multilevel"/>
    <w:tmpl w:val="51C0A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2532F0"/>
    <w:multiLevelType w:val="multilevel"/>
    <w:tmpl w:val="C986B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C22A36"/>
    <w:multiLevelType w:val="multilevel"/>
    <w:tmpl w:val="4DE47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157DE2"/>
    <w:multiLevelType w:val="multilevel"/>
    <w:tmpl w:val="31C6E6DC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0067909">
    <w:abstractNumId w:val="10"/>
  </w:num>
  <w:num w:numId="2" w16cid:durableId="2067072162">
    <w:abstractNumId w:val="5"/>
  </w:num>
  <w:num w:numId="3" w16cid:durableId="1443770242">
    <w:abstractNumId w:val="3"/>
  </w:num>
  <w:num w:numId="4" w16cid:durableId="1039474371">
    <w:abstractNumId w:val="6"/>
  </w:num>
  <w:num w:numId="5" w16cid:durableId="1665278711">
    <w:abstractNumId w:val="4"/>
  </w:num>
  <w:num w:numId="6" w16cid:durableId="818688811">
    <w:abstractNumId w:val="1"/>
  </w:num>
  <w:num w:numId="7" w16cid:durableId="1283458871">
    <w:abstractNumId w:val="9"/>
  </w:num>
  <w:num w:numId="8" w16cid:durableId="1236937427">
    <w:abstractNumId w:val="11"/>
  </w:num>
  <w:num w:numId="9" w16cid:durableId="790440727">
    <w:abstractNumId w:val="2"/>
  </w:num>
  <w:num w:numId="10" w16cid:durableId="330106858">
    <w:abstractNumId w:val="8"/>
  </w:num>
  <w:num w:numId="11" w16cid:durableId="937100540">
    <w:abstractNumId w:val="0"/>
  </w:num>
  <w:num w:numId="12" w16cid:durableId="1492019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F9"/>
    <w:rsid w:val="00154172"/>
    <w:rsid w:val="00252DF9"/>
    <w:rsid w:val="009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FE9EF"/>
  <w15:docId w15:val="{2554891D-E577-2A40-9701-A7746CD8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right="-62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center.org/resources/assigning-responsibilitie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resources/delegate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nagementcenter.org/resources/assigning-responsibilities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johari@managementcenter.org</cp:lastModifiedBy>
  <cp:revision>2</cp:revision>
  <dcterms:created xsi:type="dcterms:W3CDTF">2023-01-17T17:28:00Z</dcterms:created>
  <dcterms:modified xsi:type="dcterms:W3CDTF">2023-01-17T17:28:00Z</dcterms:modified>
</cp:coreProperties>
</file>